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2818" w14:textId="77777777" w:rsidR="009840CE" w:rsidRDefault="009840CE" w:rsidP="007C259A">
      <w:pPr>
        <w:pStyle w:val="Standard"/>
        <w:ind w:left="851"/>
        <w:rPr>
          <w:noProof/>
          <w:lang w:eastAsia="fr-FR" w:bidi="ar-SA"/>
        </w:rPr>
      </w:pPr>
    </w:p>
    <w:p w14:paraId="6A696791" w14:textId="329A327F" w:rsidR="005731BF" w:rsidRDefault="005731BF" w:rsidP="007C259A">
      <w:pPr>
        <w:pStyle w:val="Standard"/>
        <w:ind w:left="851"/>
        <w:rPr>
          <w:rStyle w:val="Policepardfaut1"/>
          <w:b/>
          <w:sz w:val="28"/>
          <w:szCs w:val="28"/>
        </w:rPr>
      </w:pPr>
      <w:r>
        <w:rPr>
          <w:noProof/>
          <w:lang w:eastAsia="fr-FR" w:bidi="ar-SA"/>
        </w:rPr>
        <w:drawing>
          <wp:inline distT="0" distB="0" distL="0" distR="0" wp14:anchorId="06D69700" wp14:editId="716B9BBC">
            <wp:extent cx="1645755" cy="13716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2153" cy="1376933"/>
                    </a:xfrm>
                    <a:prstGeom prst="rect">
                      <a:avLst/>
                    </a:prstGeom>
                  </pic:spPr>
                </pic:pic>
              </a:graphicData>
            </a:graphic>
          </wp:inline>
        </w:drawing>
      </w:r>
      <w:r>
        <w:rPr>
          <w:noProof/>
          <w:lang w:eastAsia="fr-FR" w:bidi="ar-SA"/>
        </w:rPr>
        <w:t xml:space="preserve">                </w:t>
      </w:r>
      <w:r>
        <w:rPr>
          <w:noProof/>
          <w:lang w:eastAsia="fr-FR" w:bidi="ar-SA"/>
        </w:rPr>
        <w:tab/>
      </w:r>
      <w:r>
        <w:rPr>
          <w:noProof/>
          <w:lang w:eastAsia="fr-FR" w:bidi="ar-SA"/>
        </w:rPr>
        <w:tab/>
      </w:r>
      <w:r w:rsidR="00315A46">
        <w:rPr>
          <w:noProof/>
          <w:lang w:eastAsia="fr-FR" w:bidi="ar-SA"/>
        </w:rPr>
        <w:drawing>
          <wp:inline distT="0" distB="0" distL="0" distR="0" wp14:anchorId="6090077A" wp14:editId="107BCF41">
            <wp:extent cx="1680250" cy="11334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_quad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383" cy="1132215"/>
                    </a:xfrm>
                    <a:prstGeom prst="rect">
                      <a:avLst/>
                    </a:prstGeom>
                  </pic:spPr>
                </pic:pic>
              </a:graphicData>
            </a:graphic>
          </wp:inline>
        </w:drawing>
      </w:r>
      <w:r>
        <w:rPr>
          <w:noProof/>
          <w:lang w:eastAsia="fr-FR" w:bidi="ar-SA"/>
        </w:rPr>
        <w:tab/>
      </w:r>
      <w:r>
        <w:rPr>
          <w:noProof/>
          <w:lang w:eastAsia="fr-FR" w:bidi="ar-SA"/>
        </w:rPr>
        <w:tab/>
      </w:r>
      <w:r>
        <w:rPr>
          <w:noProof/>
          <w:lang w:eastAsia="fr-FR" w:bidi="ar-SA"/>
        </w:rPr>
        <w:tab/>
        <w:t xml:space="preserve">                          </w:t>
      </w:r>
    </w:p>
    <w:p w14:paraId="68B72713" w14:textId="77777777" w:rsidR="005731BF" w:rsidRDefault="005731BF" w:rsidP="007C259A">
      <w:pPr>
        <w:pStyle w:val="Standard"/>
        <w:ind w:left="851"/>
        <w:jc w:val="right"/>
        <w:rPr>
          <w:rStyle w:val="Policepardfaut1"/>
          <w:b/>
          <w:sz w:val="28"/>
          <w:szCs w:val="28"/>
        </w:rPr>
      </w:pPr>
      <w:r w:rsidRPr="00D22C36">
        <w:rPr>
          <w:rStyle w:val="Policepardfaut1"/>
          <w:b/>
          <w:noProof/>
          <w:sz w:val="28"/>
          <w:szCs w:val="28"/>
          <w:lang w:eastAsia="fr-FR" w:bidi="ar-SA"/>
        </w:rPr>
        <mc:AlternateContent>
          <mc:Choice Requires="wps">
            <w:drawing>
              <wp:anchor distT="0" distB="0" distL="114300" distR="114300" simplePos="0" relativeHeight="251660288" behindDoc="0" locked="0" layoutInCell="1" allowOverlap="1" wp14:anchorId="02EAA7BF" wp14:editId="7F320880">
                <wp:simplePos x="0" y="0"/>
                <wp:positionH relativeFrom="column">
                  <wp:align>center</wp:align>
                </wp:positionH>
                <wp:positionV relativeFrom="paragraph">
                  <wp:posOffset>0</wp:posOffset>
                </wp:positionV>
                <wp:extent cx="2374265" cy="1403985"/>
                <wp:effectExtent l="0" t="0" r="6350" b="571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BB4B0A5" w14:textId="77777777" w:rsidR="005731BF" w:rsidRPr="00D22C36" w:rsidRDefault="005731BF" w:rsidP="005731BF">
                            <w:pPr>
                              <w:rPr>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34JwIAACMEAAAOAAAAZHJzL2Uyb0RvYy54bWysU9tu2zAMfR+wfxD0vjhxkzYx4hRdugwD&#10;ugvQ7QMYSY6FyaImKbG7rx+lpGm2vQ3zg0Ca5BF5eLS8HTrDDsoHjbbmk9GYM2UFSm13Nf/2dfNm&#10;zlmIYCUYtKrmTyrw29XrV8veVarEFo1UnhGIDVXvat7G6KqiCKJVHYQROmUp2KDvIJLrd4X00BN6&#10;Z4pyPL4uevTSeRQqBPp7fwzyVcZvGiXi56YJKjJTc+ot5tPnc5vOYrWEaufBtVqc2oB/6KIDbenS&#10;M9Q9RGB7r/+C6rTwGLCJI4FdgU2jhcoz0DST8R/TPLbgVJ6FyAnuTFP4f7Di0+GLZ1rWfMqZhY5W&#10;tN6D9MikYlENEVmZSOpdqCj30VF2HN7iQMvOAwf3gOJ7YBbXLdiduvMe+1aBpCYnqbK4KD3ihASy&#10;7T+ipNtgHzEDDY3vEoPECSN0WtbTeUHUBxP0s7y6mZbXM84ExSbT8dViPst3QPVc7nyI7xV2LBk1&#10;96SADA+HhxBTO1A9p6TbAhotN9qY7Pjddm08OwCpZZO/E/pvacayvuaLWTnLyBZTfRZSpyOp2eiu&#10;5vNx+lI5VImOd1ZmO4I2R5s6MfbET6LkSE4ctgMlJtK2KJ+IKY9H1dIrI6NF/5OznhRb8/BjD15x&#10;Zj5YYnsxmU6TxLMznd2U5PjLyPYyAlYQVM0jZ0dzHfOzyDy4O9rKRme+Xjo59UpKzDSeXk2S+qWf&#10;s17e9uoXAAAA//8DAFBLAwQUAAYACAAAACEAf5NaV90AAAAFAQAADwAAAGRycy9kb3ducmV2Lnht&#10;bEyPS0/DMBCE70j8B2uRuCDqJJV4hDhVeV24tQSJ4zbeJoF4HcXbNvDrcbnAZaXRjGa+LRaT69We&#10;xtB5NpDOElDEtbcdNwaq1+fLG1BBkC32nsnAFwVYlKcnBebWH3hF+7U0KpZwyNFAKzLkWoe6JYdh&#10;5gfi6G396FCiHBttRzzEctfrLEmutMOO40KLAz20VH+ud87A9331uHy6kHSbyXv2tnIvVf2Bxpyf&#10;Tcs7UEKT/IXhiB/RoYxMG79jG1RvID4ivzd68+v5LaiNgSxLU9Blof/Tlz8AAAD//wMAUEsBAi0A&#10;FAAGAAgAAAAhALaDOJL+AAAA4QEAABMAAAAAAAAAAAAAAAAAAAAAAFtDb250ZW50X1R5cGVzXS54&#10;bWxQSwECLQAUAAYACAAAACEAOP0h/9YAAACUAQAACwAAAAAAAAAAAAAAAAAvAQAAX3JlbHMvLnJl&#10;bHNQSwECLQAUAAYACAAAACEA58Od+CcCAAAjBAAADgAAAAAAAAAAAAAAAAAuAgAAZHJzL2Uyb0Rv&#10;Yy54bWxQSwECLQAUAAYACAAAACEAf5NaV90AAAAFAQAADwAAAAAAAAAAAAAAAACBBAAAZHJzL2Rv&#10;d25yZXYueG1sUEsFBgAAAAAEAAQA8wAAAIsFAAAAAA==&#10;" stroked="f">
                <v:textbox style="mso-fit-shape-to-text:t">
                  <w:txbxContent>
                    <w:p w14:paraId="4BB4B0A5" w14:textId="77777777" w:rsidR="005731BF" w:rsidRPr="00D22C36" w:rsidRDefault="005731BF" w:rsidP="005731BF">
                      <w:pPr>
                        <w:rPr>
                          <w:lang w:val="es-ES"/>
                        </w:rPr>
                      </w:pPr>
                    </w:p>
                  </w:txbxContent>
                </v:textbox>
              </v:shape>
            </w:pict>
          </mc:Fallback>
        </mc:AlternateContent>
      </w:r>
      <w:r w:rsidRPr="00D22C36">
        <w:rPr>
          <w:rStyle w:val="Policepardfaut1"/>
          <w:b/>
          <w:noProof/>
          <w:sz w:val="28"/>
          <w:szCs w:val="28"/>
          <w:lang w:eastAsia="fr-FR" w:bidi="ar-SA"/>
        </w:rPr>
        <mc:AlternateContent>
          <mc:Choice Requires="wps">
            <w:drawing>
              <wp:anchor distT="0" distB="0" distL="114300" distR="114300" simplePos="0" relativeHeight="251659264" behindDoc="0" locked="0" layoutInCell="1" allowOverlap="1" wp14:anchorId="3D7D0698" wp14:editId="0072DBF3">
                <wp:simplePos x="0" y="0"/>
                <wp:positionH relativeFrom="column">
                  <wp:align>center</wp:align>
                </wp:positionH>
                <wp:positionV relativeFrom="paragraph">
                  <wp:posOffset>0</wp:posOffset>
                </wp:positionV>
                <wp:extent cx="2374265" cy="1403985"/>
                <wp:effectExtent l="0" t="0" r="635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56B1F0F" w14:textId="77777777" w:rsidR="005731BF" w:rsidRPr="00D22C36" w:rsidRDefault="005731BF" w:rsidP="005731BF">
                            <w:pPr>
                              <w:rPr>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8QKwIAACw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Y95IJi9xt0F5IMI8HuVLz42MDv1PzgaSbsPD&#10;jx14xZn5YIn0xXQ2S1rPzmx+VZHjzyOb8whYQVANj5wdzVXM7yPT4e5oOWudaXvp5NQySTKzeXo+&#10;SfPnfs56eeTLXwAAAP//AwBQSwMEFAAGAAgAAAAhAH+TWlfdAAAABQEAAA8AAABkcnMvZG93bnJl&#10;di54bWxMj0tPwzAQhO9I/Adrkbgg6iSVeIQ4VXlduLUEieM23iaBeB3F2zbw63G5wGWl0Yxmvi0W&#10;k+vVnsbQeTaQzhJQxLW3HTcGqtfnyxtQQZAt9p7JwBcFWJSnJwXm1h94Rfu1NCqWcMjRQCsy5FqH&#10;uiWHYeYH4uht/ehQohwbbUc8xHLX6yxJrrTDjuNCiwM9tFR/rnfOwPd99bh8upB0m8l79rZyL1X9&#10;gcacn03LO1BCk/yF4Ygf0aGMTBu/YxtUbyA+Ir83evPr+S2ojYEsS1PQZaH/05c/AAAA//8DAFBL&#10;AQItABQABgAIAAAAIQC2gziS/gAAAOEBAAATAAAAAAAAAAAAAAAAAAAAAABbQ29udGVudF9UeXBl&#10;c10ueG1sUEsBAi0AFAAGAAgAAAAhADj9If/WAAAAlAEAAAsAAAAAAAAAAAAAAAAALwEAAF9yZWxz&#10;Ly5yZWxzUEsBAi0AFAAGAAgAAAAhAMbyHxArAgAALAQAAA4AAAAAAAAAAAAAAAAALgIAAGRycy9l&#10;Mm9Eb2MueG1sUEsBAi0AFAAGAAgAAAAhAH+TWlfdAAAABQEAAA8AAAAAAAAAAAAAAAAAhQQAAGRy&#10;cy9kb3ducmV2LnhtbFBLBQYAAAAABAAEAPMAAACPBQAAAAA=&#10;" stroked="f">
                <v:textbox style="mso-fit-shape-to-text:t">
                  <w:txbxContent>
                    <w:p w14:paraId="356B1F0F" w14:textId="77777777" w:rsidR="005731BF" w:rsidRPr="00D22C36" w:rsidRDefault="005731BF" w:rsidP="005731BF">
                      <w:pPr>
                        <w:rPr>
                          <w:lang w:val="es-ES"/>
                        </w:rPr>
                      </w:pPr>
                    </w:p>
                  </w:txbxContent>
                </v:textbox>
              </v:shape>
            </w:pict>
          </mc:Fallback>
        </mc:AlternateContent>
      </w:r>
    </w:p>
    <w:p w14:paraId="5562F857" w14:textId="77777777" w:rsidR="005731BF" w:rsidRDefault="005731BF" w:rsidP="007C259A">
      <w:pPr>
        <w:pStyle w:val="Standard"/>
        <w:ind w:left="851"/>
        <w:rPr>
          <w:rStyle w:val="Policepardfaut1"/>
          <w:b/>
          <w:sz w:val="28"/>
          <w:szCs w:val="28"/>
        </w:rPr>
      </w:pPr>
    </w:p>
    <w:p w14:paraId="7090C43C" w14:textId="71E80440" w:rsidR="005731BF" w:rsidRPr="00405AE4" w:rsidRDefault="00405AE4" w:rsidP="007C259A">
      <w:pPr>
        <w:pStyle w:val="Standard"/>
        <w:ind w:left="851"/>
        <w:rPr>
          <w:lang w:val="es-ES"/>
        </w:rPr>
      </w:pPr>
      <w:r w:rsidRPr="00405AE4">
        <w:rPr>
          <w:rStyle w:val="Policepardfaut1"/>
          <w:b/>
          <w:sz w:val="28"/>
          <w:szCs w:val="28"/>
          <w:lang w:val="es-ES"/>
        </w:rPr>
        <w:t>Reglamento Deportivo 2020 relativo a la Copa de Europa 2020 en León XIII - Málaga (España) 15-16-17-18 de octubre</w:t>
      </w:r>
    </w:p>
    <w:p w14:paraId="7CC5384A" w14:textId="77777777" w:rsidR="005731BF" w:rsidRPr="00FE436E" w:rsidRDefault="005731BF" w:rsidP="007C259A">
      <w:pPr>
        <w:pStyle w:val="Standard"/>
        <w:ind w:left="851"/>
        <w:rPr>
          <w:rStyle w:val="Policepardfaut1"/>
        </w:rPr>
      </w:pPr>
      <w:r>
        <w:rPr>
          <w:noProof/>
          <w:lang w:eastAsia="fr-FR" w:bidi="ar-SA"/>
        </w:rPr>
        <mc:AlternateContent>
          <mc:Choice Requires="wps">
            <w:drawing>
              <wp:inline distT="0" distB="0" distL="0" distR="0" wp14:anchorId="516CADE0" wp14:editId="515757D8">
                <wp:extent cx="0" cy="18416"/>
                <wp:effectExtent l="0" t="0" r="0" b="0"/>
                <wp:docPr id="1" name="Rectangle 1"/>
                <wp:cNvGraphicFramePr/>
                <a:graphic xmlns:a="http://schemas.openxmlformats.org/drawingml/2006/main">
                  <a:graphicData uri="http://schemas.microsoft.com/office/word/2010/wordprocessingShape">
                    <wps:wsp>
                      <wps:cNvSpPr/>
                      <wps:spPr>
                        <a:xfrm>
                          <a:off x="0" y="0"/>
                          <a:ext cx="0" cy="18416"/>
                        </a:xfrm>
                        <a:prstGeom prst="rect">
                          <a:avLst/>
                        </a:prstGeom>
                        <a:solidFill>
                          <a:srgbClr val="A0A0A0"/>
                        </a:solidFill>
                        <a:ln>
                          <a:noFill/>
                          <a:prstDash val="solid"/>
                        </a:ln>
                      </wps:spPr>
                      <wps:txbx>
                        <w:txbxContent>
                          <w:p w14:paraId="528AF41C" w14:textId="77777777" w:rsidR="005731BF" w:rsidRDefault="005731BF" w:rsidP="005731BF"/>
                        </w:txbxContent>
                      </wps:txbx>
                      <wps:bodyPr vert="horz" wrap="none" lIns="0" tIns="0" rIns="0" bIns="0" anchor="t" anchorCtr="1" compatLnSpc="0"/>
                    </wps:wsp>
                  </a:graphicData>
                </a:graphic>
              </wp:inline>
            </w:drawing>
          </mc:Choice>
          <mc:Fallback>
            <w:pict>
              <v:rect id="Rectangle 1" o:spid="_x0000_s1028" style="width:0;height:1.4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FAywEAAJEDAAAOAAAAZHJzL2Uyb0RvYy54bWysU9uK3DAMfS/0H4zfO0mGsixhMsuyw5bC&#10;0i6d7gcojpMYfEN2J5l+fWUnM9vLW1kCjqQcHUtHyu5uNpqdJAblbMOrTcmZtMJ1yg4Nf/n++OGW&#10;sxDBdqCdlQ0/y8Dv9u/f7SZfy60bne4kMiKxoZ58w8cYfV0UQYzSQNg4Ly197B0aiOTiUHQIE7Eb&#10;XWzL8qaYHHYenZAhUPSwfOT7zN/3UsSvfR9kZLrhVFvMJ+azTWex30E9IPhRibUM+I8qDChLl16p&#10;DhCB/UD1D5VRAl1wfdwIZwrX90rI3AN1U5V/dXMcwcvcC4kT/FWm8Ha04svpGZnqaHacWTA0om8k&#10;GthBS1YleSYfakId/TOuXiAz9Tr3aNKbumBzlvR8lVTOkYklKCha3X6sbhJb8ZrmMcRP0hmWjIYj&#10;XZslhNNTiAv0Akm3BKdV96i0zg4O7YNGdgKa632ZnpX9D5i2CWxdSiNGqBPhAcK4JGbsmpegRep1&#10;6S5ZcW7nLM02YVKkdd2Z5KJ9p4JHhz85m2h3Gm5puTnTny2NJq3ZxcCL0V4MsIISGx45W8yHSB6J&#10;T/vgIT7ZoxerirkcmntWbd3RtFi/+7no1z9p/wsAAP//AwBQSwMEFAAGAAgAAAAhALVihrDUAAAA&#10;AAEAAA8AAABkcnMvZG93bnJldi54bWxMj8FuwjAMhu+TeIfIk7iNdBzQKE3RNIkTk6YxHiA0pg00&#10;TpUYKG8/b5ftYtn6rc+fq/UYenXFlH0kA8+zAhRSE52n1sD+a/P0AiqzJWf7SGjgjhnW9eShsqWL&#10;N/rE645bJRDKpTXQMQ+l1rnpMNg8iwOSZMeYgmUZU6tdsjeBh17Pi2Khg/UkFzo74FuHzXl3CUKh&#10;uz9tT++8d8uP1gdKzaZIxkwfx9cVKMaR/5bhR1/UoRanQ7yQy6o3II/wb5VM+oOB+RJ0Xen/4vU3&#10;AAAA//8DAFBLAQItABQABgAIAAAAIQC2gziS/gAAAOEBAAATAAAAAAAAAAAAAAAAAAAAAABbQ29u&#10;dGVudF9UeXBlc10ueG1sUEsBAi0AFAAGAAgAAAAhADj9If/WAAAAlAEAAAsAAAAAAAAAAAAAAAAA&#10;LwEAAF9yZWxzLy5yZWxzUEsBAi0AFAAGAAgAAAAhAOjSIUDLAQAAkQMAAA4AAAAAAAAAAAAAAAAA&#10;LgIAAGRycy9lMm9Eb2MueG1sUEsBAi0AFAAGAAgAAAAhALVihrDUAAAAAAEAAA8AAAAAAAAAAAAA&#10;AAAAJQQAAGRycy9kb3ducmV2LnhtbFBLBQYAAAAABAAEAPMAAAAmBQAAAAA=&#10;" fillcolor="#a0a0a0" stroked="f">
                <v:textbox inset="0,0,0,0">
                  <w:txbxContent>
                    <w:p w14:paraId="528AF41C" w14:textId="77777777" w:rsidR="005731BF" w:rsidRDefault="005731BF" w:rsidP="005731BF"/>
                  </w:txbxContent>
                </v:textbox>
                <w10:anchorlock/>
              </v:rect>
            </w:pict>
          </mc:Fallback>
        </mc:AlternateContent>
      </w:r>
    </w:p>
    <w:p w14:paraId="350D70E2" w14:textId="09542951" w:rsidR="005731BF" w:rsidRPr="00405AE4" w:rsidRDefault="00405AE4" w:rsidP="007C259A">
      <w:pPr>
        <w:pStyle w:val="Standard"/>
        <w:ind w:left="851"/>
        <w:rPr>
          <w:lang w:val="es-ES"/>
        </w:rPr>
      </w:pPr>
      <w:r w:rsidRPr="00405AE4">
        <w:rPr>
          <w:lang w:val="es-ES"/>
        </w:rPr>
        <w:t>Se discuten tres temas relacionados con la competencia (solo parte deportiva):</w:t>
      </w:r>
    </w:p>
    <w:p w14:paraId="5FB06DA2" w14:textId="71E6B1B7" w:rsidR="005731BF" w:rsidRDefault="00405AE4" w:rsidP="007C259A">
      <w:pPr>
        <w:pStyle w:val="Standard"/>
        <w:numPr>
          <w:ilvl w:val="0"/>
          <w:numId w:val="3"/>
        </w:numPr>
        <w:ind w:left="851" w:firstLine="0"/>
      </w:pPr>
      <w:proofErr w:type="spellStart"/>
      <w:r>
        <w:t>Jugadores</w:t>
      </w:r>
      <w:proofErr w:type="spellEnd"/>
      <w:r>
        <w:t xml:space="preserve"> y </w:t>
      </w:r>
      <w:proofErr w:type="spellStart"/>
      <w:r>
        <w:t>jugadoras</w:t>
      </w:r>
      <w:proofErr w:type="spellEnd"/>
    </w:p>
    <w:p w14:paraId="0E6AD066" w14:textId="25E3AC04" w:rsidR="005731BF" w:rsidRDefault="005731BF" w:rsidP="007C259A">
      <w:pPr>
        <w:pStyle w:val="Standard"/>
        <w:numPr>
          <w:ilvl w:val="0"/>
          <w:numId w:val="1"/>
        </w:numPr>
        <w:ind w:left="851" w:firstLine="0"/>
      </w:pPr>
      <w:proofErr w:type="spellStart"/>
      <w:r>
        <w:t>Format</w:t>
      </w:r>
      <w:r w:rsidR="00405AE4">
        <w:t>o</w:t>
      </w:r>
      <w:proofErr w:type="spellEnd"/>
      <w:r w:rsidR="00405AE4">
        <w:t xml:space="preserve"> </w:t>
      </w:r>
      <w:proofErr w:type="spellStart"/>
      <w:r w:rsidR="00405AE4">
        <w:t>deportivo</w:t>
      </w:r>
      <w:proofErr w:type="spellEnd"/>
    </w:p>
    <w:p w14:paraId="32C985CA" w14:textId="0B76915F" w:rsidR="005731BF" w:rsidRDefault="005731BF" w:rsidP="007C259A">
      <w:pPr>
        <w:pStyle w:val="Standard"/>
        <w:numPr>
          <w:ilvl w:val="0"/>
          <w:numId w:val="1"/>
        </w:numPr>
        <w:ind w:left="851" w:firstLine="0"/>
      </w:pPr>
      <w:proofErr w:type="spellStart"/>
      <w:r>
        <w:t>D</w:t>
      </w:r>
      <w:r w:rsidR="00405AE4">
        <w:t>esarrollo</w:t>
      </w:r>
      <w:proofErr w:type="spellEnd"/>
    </w:p>
    <w:p w14:paraId="781E5AB7" w14:textId="77777777" w:rsidR="005731BF" w:rsidRDefault="005731BF" w:rsidP="007C259A">
      <w:pPr>
        <w:pStyle w:val="Standard"/>
        <w:ind w:left="851"/>
      </w:pPr>
    </w:p>
    <w:p w14:paraId="304A259B" w14:textId="77777777" w:rsidR="00405AE4" w:rsidRDefault="00405AE4" w:rsidP="007C259A">
      <w:pPr>
        <w:pStyle w:val="Standard"/>
        <w:ind w:left="851"/>
        <w:rPr>
          <w:rStyle w:val="Policepardfaut1"/>
          <w:b/>
          <w:u w:val="single"/>
          <w:lang w:val="es-ES"/>
        </w:rPr>
      </w:pPr>
      <w:r w:rsidRPr="00405AE4">
        <w:rPr>
          <w:rStyle w:val="Policepardfaut1"/>
          <w:b/>
          <w:u w:val="single"/>
          <w:lang w:val="es-ES"/>
        </w:rPr>
        <w:t>1. Los jugadores: 1 equipo femenino y 1 equipo masculino y constitución de 1 equipo mixto</w:t>
      </w:r>
    </w:p>
    <w:p w14:paraId="13240632" w14:textId="77777777" w:rsidR="00405AE4" w:rsidRDefault="00405AE4" w:rsidP="007C259A">
      <w:pPr>
        <w:pStyle w:val="Standard"/>
        <w:ind w:left="851"/>
        <w:rPr>
          <w:rStyle w:val="Policepardfaut1"/>
          <w:b/>
          <w:u w:val="single"/>
          <w:lang w:val="es-ES"/>
        </w:rPr>
      </w:pPr>
    </w:p>
    <w:p w14:paraId="552B0815" w14:textId="41BC7B19" w:rsidR="005731BF" w:rsidRPr="00405AE4" w:rsidRDefault="005731BF" w:rsidP="007C259A">
      <w:pPr>
        <w:pStyle w:val="Standard"/>
        <w:ind w:left="851"/>
        <w:rPr>
          <w:lang w:val="es-ES"/>
        </w:rPr>
      </w:pPr>
      <w:r w:rsidRPr="00405AE4">
        <w:rPr>
          <w:rStyle w:val="Policepardfaut1"/>
          <w:b/>
          <w:lang w:val="es-ES"/>
        </w:rPr>
        <w:t>1.1 N</w:t>
      </w:r>
      <w:r w:rsidR="00405AE4" w:rsidRPr="00405AE4">
        <w:rPr>
          <w:rStyle w:val="Policepardfaut1"/>
          <w:b/>
          <w:lang w:val="es-ES"/>
        </w:rPr>
        <w:t>ivel</w:t>
      </w:r>
      <w:r w:rsidRPr="00405AE4">
        <w:rPr>
          <w:rStyle w:val="Policepardfaut1"/>
          <w:b/>
          <w:lang w:val="es-ES"/>
        </w:rPr>
        <w:t xml:space="preserve"> de</w:t>
      </w:r>
      <w:r w:rsidR="00405AE4" w:rsidRPr="00405AE4">
        <w:rPr>
          <w:rStyle w:val="Policepardfaut1"/>
          <w:b/>
          <w:lang w:val="es-ES"/>
        </w:rPr>
        <w:t xml:space="preserve"> lo</w:t>
      </w:r>
      <w:r w:rsidRPr="00405AE4">
        <w:rPr>
          <w:rStyle w:val="Policepardfaut1"/>
          <w:b/>
          <w:lang w:val="es-ES"/>
        </w:rPr>
        <w:t xml:space="preserve">s </w:t>
      </w:r>
      <w:r w:rsidR="00405AE4" w:rsidRPr="00405AE4">
        <w:rPr>
          <w:rStyle w:val="Policepardfaut1"/>
          <w:b/>
          <w:lang w:val="es-ES"/>
        </w:rPr>
        <w:t>jugadores</w:t>
      </w:r>
    </w:p>
    <w:p w14:paraId="5B9B0EE6" w14:textId="77777777" w:rsidR="00405AE4" w:rsidRPr="00405AE4" w:rsidRDefault="00405AE4" w:rsidP="007C259A">
      <w:pPr>
        <w:pStyle w:val="Standard"/>
        <w:ind w:left="851"/>
        <w:rPr>
          <w:lang w:val="es-ES"/>
        </w:rPr>
      </w:pPr>
    </w:p>
    <w:p w14:paraId="6BE9D338" w14:textId="333CD720" w:rsidR="005731BF" w:rsidRPr="00405AE4" w:rsidRDefault="00405AE4" w:rsidP="007C259A">
      <w:pPr>
        <w:pStyle w:val="Standard"/>
        <w:ind w:left="851"/>
        <w:rPr>
          <w:lang w:val="es-ES"/>
        </w:rPr>
      </w:pPr>
      <w:r w:rsidRPr="00405AE4">
        <w:rPr>
          <w:lang w:val="es-ES"/>
        </w:rPr>
        <w:t xml:space="preserve">Solo puede participar en hombres cuya clasificación en el </w:t>
      </w:r>
      <w:proofErr w:type="spellStart"/>
      <w:r w:rsidRPr="00405AE4">
        <w:rPr>
          <w:lang w:val="es-ES"/>
        </w:rPr>
        <w:t>World</w:t>
      </w:r>
      <w:proofErr w:type="spellEnd"/>
      <w:r w:rsidRPr="00405AE4">
        <w:rPr>
          <w:lang w:val="es-ES"/>
        </w:rPr>
        <w:t xml:space="preserve"> </w:t>
      </w:r>
      <w:proofErr w:type="spellStart"/>
      <w:r w:rsidRPr="00405AE4">
        <w:rPr>
          <w:lang w:val="es-ES"/>
        </w:rPr>
        <w:t>Padel</w:t>
      </w:r>
      <w:proofErr w:type="spellEnd"/>
      <w:r w:rsidRPr="00405AE4">
        <w:rPr>
          <w:lang w:val="es-ES"/>
        </w:rPr>
        <w:t xml:space="preserve"> Tour sea menor o igual en el nivel 70 y para las mujeres, la clasificación máxima retenida es 50</w:t>
      </w:r>
      <w:r>
        <w:rPr>
          <w:lang w:val="es-ES"/>
        </w:rPr>
        <w:t>.</w:t>
      </w:r>
    </w:p>
    <w:p w14:paraId="045903E8" w14:textId="72D4DBE6" w:rsidR="005731BF" w:rsidRPr="00405AE4" w:rsidRDefault="005731BF" w:rsidP="007C259A">
      <w:pPr>
        <w:pStyle w:val="Standard"/>
        <w:ind w:left="851"/>
        <w:rPr>
          <w:lang w:val="es-ES"/>
        </w:rPr>
      </w:pPr>
      <w:r w:rsidRPr="00405AE4">
        <w:rPr>
          <w:rStyle w:val="Policepardfaut1"/>
          <w:b/>
          <w:lang w:val="es-ES"/>
        </w:rPr>
        <w:t xml:space="preserve">1.2 </w:t>
      </w:r>
      <w:r w:rsidR="00405AE4" w:rsidRPr="00405AE4">
        <w:rPr>
          <w:rStyle w:val="Policepardfaut1"/>
          <w:b/>
          <w:lang w:val="es-ES"/>
        </w:rPr>
        <w:t>Cambio de jugador</w:t>
      </w:r>
    </w:p>
    <w:p w14:paraId="1FA488A7" w14:textId="77777777" w:rsidR="00405AE4" w:rsidRPr="00405AE4" w:rsidRDefault="00405AE4" w:rsidP="007C259A">
      <w:pPr>
        <w:pStyle w:val="Standard"/>
        <w:ind w:left="851"/>
        <w:rPr>
          <w:lang w:val="es-ES"/>
        </w:rPr>
      </w:pPr>
      <w:r w:rsidRPr="00405AE4">
        <w:rPr>
          <w:lang w:val="es-ES"/>
        </w:rPr>
        <w:t>Un jugador que ha representado a un club para la Copa de Europa en 2019 puede competir por otro club en 2020 solo con el acuerdo por escrito del Club cuyos colores ya no desea defender. Esta carta estará dirigida a A.E.C.P. al menos dos semanas antes del inicio de la competencia 2020.</w:t>
      </w:r>
    </w:p>
    <w:p w14:paraId="5B4FC7B9" w14:textId="77777777" w:rsidR="00405AE4" w:rsidRDefault="00405AE4" w:rsidP="007C259A">
      <w:pPr>
        <w:pStyle w:val="Standard"/>
        <w:ind w:left="851"/>
        <w:rPr>
          <w:lang w:val="es-ES"/>
        </w:rPr>
      </w:pPr>
      <w:r w:rsidRPr="00405AE4">
        <w:rPr>
          <w:lang w:val="es-ES"/>
        </w:rPr>
        <w:t>Cada club puede presentar hasta 3 jugadores de diferentes nacionalidades.</w:t>
      </w:r>
    </w:p>
    <w:p w14:paraId="6B1C2ED0" w14:textId="77777777" w:rsidR="00405AE4" w:rsidRDefault="00405AE4" w:rsidP="007C259A">
      <w:pPr>
        <w:pStyle w:val="Standard"/>
        <w:ind w:left="851"/>
        <w:rPr>
          <w:lang w:val="es-ES"/>
        </w:rPr>
      </w:pPr>
    </w:p>
    <w:p w14:paraId="66ADA8D1" w14:textId="38A95DD5" w:rsidR="005731BF" w:rsidRPr="00405AE4" w:rsidRDefault="005731BF" w:rsidP="007C259A">
      <w:pPr>
        <w:pStyle w:val="Standard"/>
        <w:ind w:left="851"/>
        <w:rPr>
          <w:lang w:val="es-ES"/>
        </w:rPr>
      </w:pPr>
      <w:r w:rsidRPr="00405AE4">
        <w:rPr>
          <w:rStyle w:val="Policepardfaut1"/>
          <w:b/>
          <w:lang w:val="es-ES"/>
        </w:rPr>
        <w:t>1.3 Composi</w:t>
      </w:r>
      <w:r w:rsidR="00405AE4">
        <w:rPr>
          <w:rStyle w:val="Policepardfaut1"/>
          <w:b/>
          <w:lang w:val="es-ES"/>
        </w:rPr>
        <w:t>ción de equipos</w:t>
      </w:r>
    </w:p>
    <w:p w14:paraId="37629090" w14:textId="30A62B3F" w:rsidR="005731BF" w:rsidRDefault="00405AE4" w:rsidP="007C259A">
      <w:pPr>
        <w:pStyle w:val="Standard"/>
        <w:ind w:left="851"/>
        <w:rPr>
          <w:lang w:val="es-ES"/>
        </w:rPr>
      </w:pPr>
      <w:r w:rsidRPr="00405AE4">
        <w:rPr>
          <w:lang w:val="es-ES"/>
        </w:rPr>
        <w:t xml:space="preserve">La composición de los dobles mixtos de cada equipo puede ser modificada por el capitán </w:t>
      </w:r>
      <w:r>
        <w:rPr>
          <w:lang w:val="es-ES"/>
        </w:rPr>
        <w:t>de un encuentro</w:t>
      </w:r>
      <w:r w:rsidRPr="00405AE4">
        <w:rPr>
          <w:lang w:val="es-ES"/>
        </w:rPr>
        <w:t xml:space="preserve"> a otr</w:t>
      </w:r>
      <w:r>
        <w:rPr>
          <w:lang w:val="es-ES"/>
        </w:rPr>
        <w:t>o</w:t>
      </w:r>
      <w:r w:rsidRPr="00405AE4">
        <w:rPr>
          <w:lang w:val="es-ES"/>
        </w:rPr>
        <w:t>.</w:t>
      </w:r>
    </w:p>
    <w:p w14:paraId="79C8F786" w14:textId="77777777" w:rsidR="00405AE4" w:rsidRPr="00405AE4" w:rsidRDefault="00405AE4" w:rsidP="007C259A">
      <w:pPr>
        <w:pStyle w:val="Standard"/>
        <w:ind w:left="851"/>
        <w:rPr>
          <w:lang w:val="es-ES"/>
        </w:rPr>
      </w:pPr>
    </w:p>
    <w:p w14:paraId="5B50A486" w14:textId="76A373AD" w:rsidR="005731BF" w:rsidRDefault="005731BF" w:rsidP="007C259A">
      <w:pPr>
        <w:pStyle w:val="Standard"/>
        <w:numPr>
          <w:ilvl w:val="0"/>
          <w:numId w:val="5"/>
        </w:numPr>
        <w:ind w:left="851" w:firstLine="0"/>
      </w:pPr>
      <w:proofErr w:type="spellStart"/>
      <w:r>
        <w:rPr>
          <w:rStyle w:val="Policepardfaut1"/>
          <w:b/>
          <w:u w:val="single"/>
        </w:rPr>
        <w:t>Format</w:t>
      </w:r>
      <w:r w:rsidR="00405AE4">
        <w:rPr>
          <w:rStyle w:val="Policepardfaut1"/>
          <w:b/>
          <w:u w:val="single"/>
        </w:rPr>
        <w:t>o</w:t>
      </w:r>
      <w:proofErr w:type="spellEnd"/>
      <w:r>
        <w:rPr>
          <w:rStyle w:val="Policepardfaut1"/>
          <w:b/>
          <w:u w:val="single"/>
        </w:rPr>
        <w:t xml:space="preserve"> de la </w:t>
      </w:r>
      <w:proofErr w:type="spellStart"/>
      <w:r>
        <w:rPr>
          <w:rStyle w:val="Policepardfaut1"/>
          <w:b/>
          <w:u w:val="single"/>
        </w:rPr>
        <w:t>comp</w:t>
      </w:r>
      <w:r w:rsidR="00405AE4">
        <w:rPr>
          <w:rStyle w:val="Policepardfaut1"/>
          <w:b/>
          <w:u w:val="single"/>
        </w:rPr>
        <w:t>etencia</w:t>
      </w:r>
      <w:proofErr w:type="spellEnd"/>
    </w:p>
    <w:p w14:paraId="0DC554AF" w14:textId="77777777" w:rsidR="00405AE4" w:rsidRPr="00405AE4" w:rsidRDefault="00405AE4" w:rsidP="007C259A">
      <w:pPr>
        <w:pStyle w:val="Standard"/>
        <w:ind w:left="851"/>
        <w:rPr>
          <w:lang w:val="es-ES"/>
        </w:rPr>
      </w:pPr>
      <w:r w:rsidRPr="00405AE4">
        <w:rPr>
          <w:lang w:val="es-ES"/>
        </w:rPr>
        <w:t>Los 24 equipos se dividirán en 8 grupos de 3 equipos ***</w:t>
      </w:r>
    </w:p>
    <w:p w14:paraId="6D89EC68" w14:textId="77777777" w:rsidR="00405AE4" w:rsidRDefault="00405AE4" w:rsidP="007C259A">
      <w:pPr>
        <w:pStyle w:val="Standard"/>
        <w:ind w:left="851"/>
        <w:rPr>
          <w:lang w:val="es-ES"/>
        </w:rPr>
      </w:pPr>
    </w:p>
    <w:p w14:paraId="74A42DE3" w14:textId="338F9252" w:rsidR="005731BF" w:rsidRPr="00405AE4" w:rsidRDefault="005731BF" w:rsidP="007C259A">
      <w:pPr>
        <w:pStyle w:val="Standard"/>
        <w:ind w:left="851"/>
        <w:rPr>
          <w:lang w:val="es-ES"/>
        </w:rPr>
      </w:pPr>
      <w:r w:rsidRPr="00405AE4">
        <w:rPr>
          <w:rStyle w:val="Policepardfaut1"/>
          <w:b/>
          <w:lang w:val="es-ES"/>
        </w:rPr>
        <w:t xml:space="preserve">2.1 </w:t>
      </w:r>
      <w:r w:rsidR="00405AE4" w:rsidRPr="00405AE4">
        <w:rPr>
          <w:rStyle w:val="Policepardfaut1"/>
          <w:b/>
          <w:lang w:val="es-ES"/>
        </w:rPr>
        <w:t xml:space="preserve">Constitución de </w:t>
      </w:r>
      <w:r w:rsidR="00405AE4">
        <w:rPr>
          <w:rStyle w:val="Policepardfaut1"/>
          <w:b/>
          <w:lang w:val="es-ES"/>
        </w:rPr>
        <w:t>las cabezas</w:t>
      </w:r>
      <w:r w:rsidR="00405AE4" w:rsidRPr="00405AE4">
        <w:rPr>
          <w:rStyle w:val="Policepardfaut1"/>
          <w:b/>
          <w:lang w:val="es-ES"/>
        </w:rPr>
        <w:t xml:space="preserve"> de serie:</w:t>
      </w:r>
    </w:p>
    <w:p w14:paraId="4556E512" w14:textId="77777777" w:rsidR="00405AE4" w:rsidRDefault="00405AE4" w:rsidP="007C259A">
      <w:pPr>
        <w:pStyle w:val="Standard"/>
        <w:ind w:left="851"/>
      </w:pPr>
    </w:p>
    <w:p w14:paraId="319EBD44" w14:textId="77777777" w:rsidR="00405AE4" w:rsidRPr="00405AE4" w:rsidRDefault="00405AE4" w:rsidP="007C259A">
      <w:pPr>
        <w:pStyle w:val="Standard"/>
        <w:ind w:left="851"/>
        <w:rPr>
          <w:lang w:val="es-ES"/>
        </w:rPr>
      </w:pPr>
      <w:r w:rsidRPr="00405AE4">
        <w:rPr>
          <w:lang w:val="es-ES"/>
        </w:rPr>
        <w:t>Se seleccionaron los siguientes criterios: 1) Ganadores 2) finalistas 3) semifinalistas de ediciones anteriores de la Copa de Europa (con mayor precedencia) 4) Clubes afiliados a AECP.</w:t>
      </w:r>
    </w:p>
    <w:p w14:paraId="2ED9820F" w14:textId="77777777" w:rsidR="00405AE4" w:rsidRDefault="00405AE4" w:rsidP="007C259A">
      <w:pPr>
        <w:pStyle w:val="Standard"/>
        <w:ind w:left="851"/>
        <w:rPr>
          <w:lang w:val="es-ES"/>
        </w:rPr>
      </w:pPr>
      <w:r w:rsidRPr="00405AE4">
        <w:rPr>
          <w:lang w:val="es-ES"/>
        </w:rPr>
        <w:t>Los otros clubes se sortearán a más tardar en el Abierto de Francia 2020 en se</w:t>
      </w:r>
      <w:r>
        <w:rPr>
          <w:lang w:val="es-ES"/>
        </w:rPr>
        <w:t>ptiembre, sede de Toulouse AECP.</w:t>
      </w:r>
    </w:p>
    <w:p w14:paraId="0462253B" w14:textId="77777777" w:rsidR="00405AE4" w:rsidRDefault="00405AE4" w:rsidP="007C259A">
      <w:pPr>
        <w:pStyle w:val="Standard"/>
        <w:ind w:left="851"/>
        <w:rPr>
          <w:lang w:val="es-ES"/>
        </w:rPr>
      </w:pPr>
    </w:p>
    <w:p w14:paraId="1FAB00DA" w14:textId="209CCA60" w:rsidR="005731BF" w:rsidRPr="00405AE4" w:rsidRDefault="00405AE4" w:rsidP="007C259A">
      <w:pPr>
        <w:pStyle w:val="Standard"/>
        <w:ind w:left="851"/>
        <w:rPr>
          <w:lang w:val="es-ES"/>
        </w:rPr>
      </w:pPr>
      <w:r w:rsidRPr="00405AE4">
        <w:rPr>
          <w:lang w:val="es-ES"/>
        </w:rPr>
        <w:t>.</w:t>
      </w:r>
      <w:r w:rsidR="005731BF" w:rsidRPr="00405AE4">
        <w:rPr>
          <w:rStyle w:val="Policepardfaut1"/>
          <w:b/>
          <w:lang w:val="es-ES"/>
        </w:rPr>
        <w:t>2.2 L</w:t>
      </w:r>
      <w:r>
        <w:rPr>
          <w:rStyle w:val="Policepardfaut1"/>
          <w:b/>
          <w:lang w:val="es-ES"/>
        </w:rPr>
        <w:t>o</w:t>
      </w:r>
      <w:r w:rsidR="005731BF" w:rsidRPr="00405AE4">
        <w:rPr>
          <w:rStyle w:val="Policepardfaut1"/>
          <w:b/>
          <w:lang w:val="es-ES"/>
        </w:rPr>
        <w:t xml:space="preserve">s </w:t>
      </w:r>
      <w:r>
        <w:rPr>
          <w:rStyle w:val="Policepardfaut1"/>
          <w:b/>
          <w:lang w:val="es-ES"/>
        </w:rPr>
        <w:t>encuentros</w:t>
      </w:r>
    </w:p>
    <w:p w14:paraId="7E4C6902" w14:textId="070B0B49" w:rsidR="005731BF" w:rsidRPr="00405AE4" w:rsidRDefault="00405AE4" w:rsidP="007C259A">
      <w:pPr>
        <w:pStyle w:val="Standard"/>
        <w:ind w:left="851"/>
        <w:rPr>
          <w:lang w:val="es-ES"/>
        </w:rPr>
      </w:pPr>
      <w:r>
        <w:rPr>
          <w:rStyle w:val="Policepardfaut1"/>
          <w:b/>
          <w:lang w:val="es-ES"/>
        </w:rPr>
        <w:lastRenderedPageBreak/>
        <w:t>F</w:t>
      </w:r>
      <w:r w:rsidR="005731BF" w:rsidRPr="00405AE4">
        <w:rPr>
          <w:rStyle w:val="Policepardfaut1"/>
          <w:b/>
          <w:lang w:val="es-ES"/>
        </w:rPr>
        <w:t xml:space="preserve">ase de </w:t>
      </w:r>
      <w:r w:rsidR="00FA332E">
        <w:rPr>
          <w:rStyle w:val="Policepardfaut1"/>
          <w:b/>
          <w:lang w:val="es-ES"/>
        </w:rPr>
        <w:t>grupos</w:t>
      </w:r>
      <w:r w:rsidR="005731BF" w:rsidRPr="00405AE4">
        <w:rPr>
          <w:rStyle w:val="Policepardfaut1"/>
          <w:b/>
          <w:lang w:val="es-ES"/>
        </w:rPr>
        <w:t>:</w:t>
      </w:r>
    </w:p>
    <w:p w14:paraId="1A1C9239" w14:textId="77777777" w:rsidR="00405AE4" w:rsidRPr="00405AE4" w:rsidRDefault="00405AE4" w:rsidP="007C259A">
      <w:pPr>
        <w:pStyle w:val="Standard"/>
        <w:ind w:left="851"/>
        <w:rPr>
          <w:lang w:val="es-ES"/>
        </w:rPr>
      </w:pPr>
      <w:r w:rsidRPr="00405AE4">
        <w:rPr>
          <w:lang w:val="es-ES"/>
        </w:rPr>
        <w:t>Cada equipo jugará 2 juegos contra equipos del mismo grupo.</w:t>
      </w:r>
    </w:p>
    <w:p w14:paraId="5522524C" w14:textId="77777777" w:rsidR="00405AE4" w:rsidRPr="00405AE4" w:rsidRDefault="00405AE4" w:rsidP="007C259A">
      <w:pPr>
        <w:pStyle w:val="Standard"/>
        <w:ind w:left="851"/>
        <w:rPr>
          <w:lang w:val="es-ES"/>
        </w:rPr>
      </w:pPr>
      <w:r w:rsidRPr="00405AE4">
        <w:rPr>
          <w:lang w:val="es-ES"/>
        </w:rPr>
        <w:t>Al final de estas reuniones, los 3 equipos se clasificarán del 1 al 3.</w:t>
      </w:r>
    </w:p>
    <w:p w14:paraId="51F8F2D5" w14:textId="3B31A002" w:rsidR="005731BF" w:rsidRPr="00405AE4" w:rsidRDefault="00FA332E" w:rsidP="007C259A">
      <w:pPr>
        <w:pStyle w:val="Standard"/>
        <w:ind w:left="851"/>
        <w:rPr>
          <w:lang w:val="es-ES"/>
        </w:rPr>
      </w:pPr>
      <w:r>
        <w:rPr>
          <w:lang w:val="es-ES"/>
        </w:rPr>
        <w:t>Sorteo</w:t>
      </w:r>
      <w:r w:rsidR="00405AE4" w:rsidRPr="00405AE4">
        <w:rPr>
          <w:lang w:val="es-ES"/>
        </w:rPr>
        <w:t xml:space="preserve"> para elegir el equipo que servirá primero.</w:t>
      </w:r>
    </w:p>
    <w:p w14:paraId="79D44A4F" w14:textId="77777777" w:rsidR="00FA332E" w:rsidRDefault="00FA332E" w:rsidP="007C259A">
      <w:pPr>
        <w:pStyle w:val="Standard"/>
        <w:ind w:left="851"/>
        <w:rPr>
          <w:rStyle w:val="Policepardfaut1"/>
          <w:b/>
          <w:lang w:val="es-ES"/>
        </w:rPr>
      </w:pPr>
    </w:p>
    <w:p w14:paraId="5688B0F1" w14:textId="617D425D" w:rsidR="005731BF" w:rsidRDefault="00405AE4" w:rsidP="007C259A">
      <w:pPr>
        <w:pStyle w:val="Standard"/>
        <w:ind w:left="851"/>
      </w:pPr>
      <w:proofErr w:type="spellStart"/>
      <w:r>
        <w:rPr>
          <w:rStyle w:val="Policepardfaut1"/>
          <w:b/>
        </w:rPr>
        <w:t>Fase</w:t>
      </w:r>
      <w:proofErr w:type="spellEnd"/>
      <w:r>
        <w:rPr>
          <w:rStyle w:val="Policepardfaut1"/>
          <w:b/>
        </w:rPr>
        <w:t xml:space="preserve"> finale</w:t>
      </w:r>
      <w:r w:rsidR="005731BF">
        <w:rPr>
          <w:rStyle w:val="Policepardfaut1"/>
          <w:b/>
        </w:rPr>
        <w:t>:</w:t>
      </w:r>
    </w:p>
    <w:p w14:paraId="2FC3411B" w14:textId="77777777" w:rsidR="00FA332E" w:rsidRPr="00FA332E" w:rsidRDefault="00FA332E" w:rsidP="007C259A">
      <w:pPr>
        <w:pStyle w:val="Standard"/>
        <w:ind w:left="851"/>
        <w:rPr>
          <w:lang w:val="es-ES"/>
        </w:rPr>
      </w:pPr>
      <w:r w:rsidRPr="00FA332E">
        <w:rPr>
          <w:lang w:val="es-ES"/>
        </w:rPr>
        <w:t>Los 8 clubes que terminaron primero se encontrarán en una mesa final. Cada reunión será por eliminación directa. Los partidos de clasificación se jugarán para clasificar a todos los clubes de la posición 1 a la 8.</w:t>
      </w:r>
    </w:p>
    <w:p w14:paraId="70A576F5" w14:textId="77777777" w:rsidR="00FA332E" w:rsidRPr="00FA332E" w:rsidRDefault="00FA332E" w:rsidP="007C259A">
      <w:pPr>
        <w:pStyle w:val="Standard"/>
        <w:ind w:left="851"/>
        <w:rPr>
          <w:lang w:val="es-ES"/>
        </w:rPr>
      </w:pPr>
      <w:r w:rsidRPr="00FA332E">
        <w:rPr>
          <w:lang w:val="es-ES"/>
        </w:rPr>
        <w:t>Este mismo patrón se repetirá para los equipos que hayan terminado segundo y tercero en la fase de grupos.</w:t>
      </w:r>
    </w:p>
    <w:p w14:paraId="1FDE3CFB" w14:textId="16D18027" w:rsidR="005731BF" w:rsidRPr="00FA332E" w:rsidRDefault="00FA332E" w:rsidP="007C259A">
      <w:pPr>
        <w:pStyle w:val="Standard"/>
        <w:ind w:left="851"/>
        <w:rPr>
          <w:rStyle w:val="Policepardfaut1"/>
          <w:b/>
          <w:lang w:val="es-ES"/>
        </w:rPr>
      </w:pPr>
      <w:r w:rsidRPr="00FA332E">
        <w:rPr>
          <w:lang w:val="es-ES"/>
        </w:rPr>
        <w:t>Así que todos los equipos jugarán 5 juegos entre el viernes y el domingo.</w:t>
      </w:r>
    </w:p>
    <w:p w14:paraId="2BD62E92" w14:textId="77777777" w:rsidR="005731BF" w:rsidRPr="00FA332E" w:rsidRDefault="005731BF" w:rsidP="007C259A">
      <w:pPr>
        <w:pStyle w:val="Standard"/>
        <w:ind w:left="851"/>
        <w:rPr>
          <w:rStyle w:val="Policepardfaut1"/>
          <w:b/>
          <w:lang w:val="es-ES"/>
        </w:rPr>
      </w:pPr>
    </w:p>
    <w:p w14:paraId="1749B35D" w14:textId="1486CECE" w:rsidR="005731BF" w:rsidRPr="00FA332E" w:rsidRDefault="005731BF" w:rsidP="007C259A">
      <w:pPr>
        <w:pStyle w:val="Standard"/>
        <w:ind w:left="851"/>
        <w:rPr>
          <w:lang w:val="es-ES"/>
        </w:rPr>
      </w:pPr>
      <w:r w:rsidRPr="00FA332E">
        <w:rPr>
          <w:rStyle w:val="Policepardfaut1"/>
          <w:b/>
          <w:lang w:val="es-ES"/>
        </w:rPr>
        <w:t xml:space="preserve">2.3 </w:t>
      </w:r>
      <w:r w:rsidR="00FA332E" w:rsidRPr="00FA332E">
        <w:rPr>
          <w:rStyle w:val="Policepardfaut1"/>
          <w:b/>
          <w:lang w:val="es-ES"/>
        </w:rPr>
        <w:t>Progreso de partidos</w:t>
      </w:r>
    </w:p>
    <w:p w14:paraId="2AF9EFF9" w14:textId="63EE9D25" w:rsidR="005731BF" w:rsidRPr="00FA332E" w:rsidRDefault="00FA332E" w:rsidP="007C259A">
      <w:pPr>
        <w:pStyle w:val="Standard"/>
        <w:ind w:left="851"/>
        <w:rPr>
          <w:lang w:val="es-ES"/>
        </w:rPr>
      </w:pPr>
      <w:r w:rsidRPr="00FA332E">
        <w:rPr>
          <w:lang w:val="es-ES"/>
        </w:rPr>
        <w:t xml:space="preserve">Los partidos se jugarán en 2 sets ganadores con, si es necesario, un súper </w:t>
      </w:r>
      <w:proofErr w:type="spellStart"/>
      <w:r w:rsidRPr="00FA332E">
        <w:rPr>
          <w:lang w:val="es-ES"/>
        </w:rPr>
        <w:t>tie</w:t>
      </w:r>
      <w:proofErr w:type="spellEnd"/>
      <w:r w:rsidRPr="00FA332E">
        <w:rPr>
          <w:lang w:val="es-ES"/>
        </w:rPr>
        <w:t>-break de 11 puntos (diferencia de 1 punto) en el tercer set.</w:t>
      </w:r>
      <w:r w:rsidR="005731BF" w:rsidRPr="00FA332E">
        <w:rPr>
          <w:rStyle w:val="Policepardfaut1"/>
          <w:b/>
          <w:lang w:val="es-ES"/>
        </w:rPr>
        <w:t xml:space="preserve">2.4 </w:t>
      </w:r>
      <w:proofErr w:type="spellStart"/>
      <w:r w:rsidR="005731BF" w:rsidRPr="00FA332E">
        <w:rPr>
          <w:rStyle w:val="Policepardfaut1"/>
          <w:b/>
          <w:lang w:val="es-ES"/>
        </w:rPr>
        <w:t>Ordre</w:t>
      </w:r>
      <w:proofErr w:type="spellEnd"/>
      <w:r w:rsidR="005731BF" w:rsidRPr="00FA332E">
        <w:rPr>
          <w:rStyle w:val="Policepardfaut1"/>
          <w:b/>
          <w:lang w:val="es-ES"/>
        </w:rPr>
        <w:t xml:space="preserve"> </w:t>
      </w:r>
      <w:proofErr w:type="spellStart"/>
      <w:r w:rsidR="005731BF" w:rsidRPr="00FA332E">
        <w:rPr>
          <w:rStyle w:val="Policepardfaut1"/>
          <w:b/>
          <w:lang w:val="es-ES"/>
        </w:rPr>
        <w:t>au</w:t>
      </w:r>
      <w:proofErr w:type="spellEnd"/>
      <w:r w:rsidR="005731BF" w:rsidRPr="00FA332E">
        <w:rPr>
          <w:rStyle w:val="Policepardfaut1"/>
          <w:b/>
          <w:lang w:val="es-ES"/>
        </w:rPr>
        <w:t xml:space="preserve"> </w:t>
      </w:r>
      <w:proofErr w:type="spellStart"/>
      <w:r w:rsidR="005731BF" w:rsidRPr="00FA332E">
        <w:rPr>
          <w:rStyle w:val="Policepardfaut1"/>
          <w:b/>
          <w:lang w:val="es-ES"/>
        </w:rPr>
        <w:t>service</w:t>
      </w:r>
      <w:proofErr w:type="spellEnd"/>
    </w:p>
    <w:p w14:paraId="5177F38E" w14:textId="77777777" w:rsidR="005731BF" w:rsidRDefault="005731BF" w:rsidP="007C259A">
      <w:pPr>
        <w:pStyle w:val="Standard"/>
        <w:ind w:left="851"/>
      </w:pPr>
      <w:r>
        <w:t>L’ordre des serveurs pendant tout le match sera identique à l’ordre choisi pendant les 4 premiers jeux</w:t>
      </w:r>
    </w:p>
    <w:p w14:paraId="540F80DD" w14:textId="77777777" w:rsidR="00FA332E" w:rsidRDefault="00FA332E" w:rsidP="007C259A">
      <w:pPr>
        <w:pStyle w:val="Standard"/>
        <w:ind w:left="851"/>
        <w:rPr>
          <w:rStyle w:val="Policepardfaut1"/>
          <w:b/>
        </w:rPr>
      </w:pPr>
    </w:p>
    <w:p w14:paraId="01C77A99" w14:textId="188F9C7D" w:rsidR="005731BF" w:rsidRPr="00FA332E" w:rsidRDefault="005731BF" w:rsidP="007C259A">
      <w:pPr>
        <w:pStyle w:val="Standard"/>
        <w:numPr>
          <w:ilvl w:val="1"/>
          <w:numId w:val="5"/>
        </w:numPr>
        <w:ind w:left="851" w:firstLine="0"/>
        <w:rPr>
          <w:lang w:val="es-ES"/>
        </w:rPr>
      </w:pPr>
      <w:r w:rsidRPr="00FA332E">
        <w:rPr>
          <w:rStyle w:val="Policepardfaut1"/>
          <w:b/>
          <w:lang w:val="es-ES"/>
        </w:rPr>
        <w:t>S</w:t>
      </w:r>
      <w:r w:rsidR="00FA332E" w:rsidRPr="00FA332E">
        <w:rPr>
          <w:rStyle w:val="Policepardfaut1"/>
          <w:b/>
          <w:lang w:val="es-ES"/>
        </w:rPr>
        <w:t>alir</w:t>
      </w:r>
      <w:r w:rsidRPr="00FA332E">
        <w:rPr>
          <w:rStyle w:val="Policepardfaut1"/>
          <w:b/>
          <w:lang w:val="es-ES"/>
        </w:rPr>
        <w:t xml:space="preserve"> d</w:t>
      </w:r>
      <w:r w:rsidR="00FA332E" w:rsidRPr="00FA332E">
        <w:rPr>
          <w:rStyle w:val="Policepardfaut1"/>
          <w:b/>
          <w:lang w:val="es-ES"/>
        </w:rPr>
        <w:t>e la pista</w:t>
      </w:r>
    </w:p>
    <w:p w14:paraId="3FB10138" w14:textId="77777777" w:rsidR="00FA332E" w:rsidRDefault="00FA332E" w:rsidP="007C259A">
      <w:pPr>
        <w:pStyle w:val="Standard"/>
        <w:ind w:left="851"/>
        <w:rPr>
          <w:lang w:val="es-ES"/>
        </w:rPr>
      </w:pPr>
      <w:r w:rsidRPr="00FA332E">
        <w:rPr>
          <w:lang w:val="es-ES"/>
        </w:rPr>
        <w:t xml:space="preserve">No se permitirá salir por las puertas de la </w:t>
      </w:r>
      <w:r>
        <w:rPr>
          <w:lang w:val="es-ES"/>
        </w:rPr>
        <w:t>pista</w:t>
      </w:r>
      <w:r w:rsidRPr="00FA332E">
        <w:rPr>
          <w:lang w:val="es-ES"/>
        </w:rPr>
        <w:t xml:space="preserve"> para continuar con el punto.</w:t>
      </w:r>
    </w:p>
    <w:p w14:paraId="052C88FA" w14:textId="77777777" w:rsidR="00FA332E" w:rsidRDefault="00FA332E" w:rsidP="007C259A">
      <w:pPr>
        <w:pStyle w:val="Standard"/>
        <w:ind w:left="851"/>
        <w:rPr>
          <w:lang w:val="es-ES"/>
        </w:rPr>
      </w:pPr>
    </w:p>
    <w:p w14:paraId="7F2548F4" w14:textId="607512A9" w:rsidR="005731BF" w:rsidRPr="00FA332E" w:rsidRDefault="00FA332E" w:rsidP="007C259A">
      <w:pPr>
        <w:pStyle w:val="Standard"/>
        <w:ind w:left="851"/>
        <w:rPr>
          <w:lang w:val="es-ES"/>
        </w:rPr>
      </w:pPr>
      <w:r w:rsidRPr="00FA332E">
        <w:rPr>
          <w:rStyle w:val="Policepardfaut1"/>
          <w:b/>
          <w:u w:val="single"/>
          <w:lang w:val="es-ES"/>
        </w:rPr>
        <w:t>Calendario</w:t>
      </w:r>
    </w:p>
    <w:p w14:paraId="45388F45" w14:textId="15C1E1FE" w:rsidR="00FA332E" w:rsidRPr="00FA332E" w:rsidRDefault="00FA332E" w:rsidP="007C259A">
      <w:pPr>
        <w:pStyle w:val="Standard"/>
        <w:ind w:left="851"/>
        <w:rPr>
          <w:lang w:val="es-ES"/>
        </w:rPr>
      </w:pPr>
      <w:r w:rsidRPr="00FA332E">
        <w:rPr>
          <w:lang w:val="es-ES"/>
        </w:rPr>
        <w:t>L</w:t>
      </w:r>
      <w:r>
        <w:rPr>
          <w:lang w:val="es-ES"/>
        </w:rPr>
        <w:t>o</w:t>
      </w:r>
      <w:r w:rsidRPr="00FA332E">
        <w:rPr>
          <w:lang w:val="es-ES"/>
        </w:rPr>
        <w:t xml:space="preserve">s 3 </w:t>
      </w:r>
      <w:r>
        <w:rPr>
          <w:lang w:val="es-ES"/>
        </w:rPr>
        <w:t>encuentros</w:t>
      </w:r>
      <w:r w:rsidRPr="00FA332E">
        <w:rPr>
          <w:lang w:val="es-ES"/>
        </w:rPr>
        <w:t xml:space="preserve"> de cada grupo serán el viernes, luego 2 </w:t>
      </w:r>
      <w:r>
        <w:rPr>
          <w:lang w:val="es-ES"/>
        </w:rPr>
        <w:t>encuentros</w:t>
      </w:r>
      <w:r w:rsidRPr="00FA332E">
        <w:rPr>
          <w:lang w:val="es-ES"/>
        </w:rPr>
        <w:t xml:space="preserve"> el sábado y finalmente </w:t>
      </w:r>
      <w:r>
        <w:rPr>
          <w:lang w:val="es-ES"/>
        </w:rPr>
        <w:t>el</w:t>
      </w:r>
      <w:r w:rsidRPr="00FA332E">
        <w:rPr>
          <w:lang w:val="es-ES"/>
        </w:rPr>
        <w:t xml:space="preserve"> últim</w:t>
      </w:r>
      <w:r>
        <w:rPr>
          <w:lang w:val="es-ES"/>
        </w:rPr>
        <w:t>o</w:t>
      </w:r>
      <w:r w:rsidRPr="00FA332E">
        <w:rPr>
          <w:lang w:val="es-ES"/>
        </w:rPr>
        <w:t xml:space="preserve"> el domingo a media mañana.</w:t>
      </w:r>
    </w:p>
    <w:p w14:paraId="25DD136C" w14:textId="77777777" w:rsidR="00FA332E" w:rsidRPr="00FA332E" w:rsidRDefault="00FA332E" w:rsidP="007C259A">
      <w:pPr>
        <w:pStyle w:val="Standard"/>
        <w:ind w:left="851"/>
        <w:rPr>
          <w:lang w:val="es-ES"/>
        </w:rPr>
      </w:pPr>
    </w:p>
    <w:p w14:paraId="2D3EE968" w14:textId="310AA4B4" w:rsidR="00FA332E" w:rsidRPr="00FA332E" w:rsidRDefault="00FA332E" w:rsidP="007C259A">
      <w:pPr>
        <w:pStyle w:val="Standard"/>
        <w:ind w:left="851"/>
        <w:rPr>
          <w:lang w:val="es-ES"/>
        </w:rPr>
      </w:pPr>
      <w:r w:rsidRPr="00FA332E">
        <w:rPr>
          <w:lang w:val="es-ES"/>
        </w:rPr>
        <w:t>El sábado por la tarde, l</w:t>
      </w:r>
      <w:r>
        <w:rPr>
          <w:lang w:val="es-ES"/>
        </w:rPr>
        <w:t>o</w:t>
      </w:r>
      <w:r w:rsidRPr="00FA332E">
        <w:rPr>
          <w:lang w:val="es-ES"/>
        </w:rPr>
        <w:t xml:space="preserve">s </w:t>
      </w:r>
      <w:r>
        <w:rPr>
          <w:lang w:val="es-ES"/>
        </w:rPr>
        <w:t>encuentros</w:t>
      </w:r>
      <w:r w:rsidRPr="00FA332E">
        <w:rPr>
          <w:lang w:val="es-ES"/>
        </w:rPr>
        <w:t xml:space="preserve"> se programarán con suficiente anticipación para permitir que aquellos que lo deseen puedan disfrutar de Málaga y sus alrededores.</w:t>
      </w:r>
    </w:p>
    <w:p w14:paraId="618D0615" w14:textId="77777777" w:rsidR="00FA332E" w:rsidRPr="00FA332E" w:rsidRDefault="00FA332E" w:rsidP="007C259A">
      <w:pPr>
        <w:pStyle w:val="Standard"/>
        <w:ind w:left="851"/>
        <w:rPr>
          <w:lang w:val="es-ES"/>
        </w:rPr>
      </w:pPr>
    </w:p>
    <w:p w14:paraId="7A2F4285" w14:textId="77777777" w:rsidR="00FA332E" w:rsidRPr="00FA332E" w:rsidRDefault="00FA332E" w:rsidP="007C259A">
      <w:pPr>
        <w:pStyle w:val="Standard"/>
        <w:ind w:left="851"/>
        <w:rPr>
          <w:lang w:val="es-ES"/>
        </w:rPr>
      </w:pPr>
      <w:r w:rsidRPr="00FA332E">
        <w:rPr>
          <w:lang w:val="es-ES"/>
        </w:rPr>
        <w:t>Durante la competencia, los equipos deben aparecer en su totalidad en la mesa del árbitro 40 minutos antes del tiempo del partido con las tarjetas de identidad de los jugadores.</w:t>
      </w:r>
    </w:p>
    <w:p w14:paraId="0217E1EE" w14:textId="1A879186" w:rsidR="00FA332E" w:rsidRPr="00FA332E" w:rsidRDefault="00FA332E" w:rsidP="007C259A">
      <w:pPr>
        <w:pStyle w:val="Standard"/>
        <w:ind w:left="851"/>
        <w:rPr>
          <w:lang w:val="es-ES"/>
        </w:rPr>
      </w:pPr>
      <w:r w:rsidRPr="00FA332E">
        <w:rPr>
          <w:lang w:val="es-ES"/>
        </w:rPr>
        <w:t xml:space="preserve">La gestión deportiva estará a cargo de un </w:t>
      </w:r>
      <w:r>
        <w:rPr>
          <w:lang w:val="es-ES"/>
        </w:rPr>
        <w:t>á</w:t>
      </w:r>
      <w:r w:rsidRPr="00FA332E">
        <w:rPr>
          <w:lang w:val="es-ES"/>
        </w:rPr>
        <w:t>rbitro y tres asistentes. Los árbitros itinerantes estarán presentes durante cada juego y más particularmente al comienzo de cada juego.</w:t>
      </w:r>
    </w:p>
    <w:p w14:paraId="69431371" w14:textId="77777777" w:rsidR="00FA332E" w:rsidRPr="00FA332E" w:rsidRDefault="00FA332E" w:rsidP="007C259A">
      <w:pPr>
        <w:pStyle w:val="Standard"/>
        <w:ind w:left="851"/>
        <w:rPr>
          <w:lang w:val="es-ES"/>
        </w:rPr>
      </w:pPr>
    </w:p>
    <w:p w14:paraId="62C1E2BF" w14:textId="477DED5C" w:rsidR="005731BF" w:rsidRPr="00FA332E" w:rsidRDefault="00FA332E" w:rsidP="007C259A">
      <w:pPr>
        <w:pStyle w:val="Standard"/>
        <w:ind w:left="851"/>
        <w:rPr>
          <w:lang w:val="es-ES"/>
        </w:rPr>
      </w:pPr>
      <w:r w:rsidRPr="00FA332E">
        <w:rPr>
          <w:lang w:val="es-ES"/>
        </w:rPr>
        <w:t xml:space="preserve">Los capitanes </w:t>
      </w:r>
      <w:r>
        <w:rPr>
          <w:lang w:val="es-ES"/>
        </w:rPr>
        <w:t>pedirán</w:t>
      </w:r>
      <w:r w:rsidRPr="00FA332E">
        <w:rPr>
          <w:lang w:val="es-ES"/>
        </w:rPr>
        <w:t xml:space="preserve"> </w:t>
      </w:r>
      <w:r>
        <w:rPr>
          <w:lang w:val="es-ES"/>
        </w:rPr>
        <w:t>a</w:t>
      </w:r>
      <w:r w:rsidRPr="00FA332E">
        <w:rPr>
          <w:lang w:val="es-ES"/>
        </w:rPr>
        <w:t>l árbitro una hoja que se completará indicando la c</w:t>
      </w:r>
      <w:r>
        <w:rPr>
          <w:lang w:val="es-ES"/>
        </w:rPr>
        <w:t xml:space="preserve">omposición de </w:t>
      </w:r>
      <w:proofErr w:type="spellStart"/>
      <w:r>
        <w:rPr>
          <w:lang w:val="es-ES"/>
        </w:rPr>
        <w:t>lospartidos</w:t>
      </w:r>
      <w:proofErr w:type="spellEnd"/>
      <w:r>
        <w:rPr>
          <w:lang w:val="es-ES"/>
        </w:rPr>
        <w:t xml:space="preserve"> de hombres, mujeres y </w:t>
      </w:r>
      <w:r w:rsidRPr="00FA332E">
        <w:rPr>
          <w:lang w:val="es-ES"/>
        </w:rPr>
        <w:t>mixtos.</w:t>
      </w:r>
    </w:p>
    <w:p w14:paraId="4324AE0D" w14:textId="77777777" w:rsidR="005731BF" w:rsidRPr="00FA332E" w:rsidRDefault="005731BF" w:rsidP="007C259A">
      <w:pPr>
        <w:pStyle w:val="Standard"/>
        <w:ind w:left="851"/>
        <w:rPr>
          <w:lang w:val="es-ES"/>
        </w:rPr>
      </w:pPr>
    </w:p>
    <w:p w14:paraId="48E1F1E3" w14:textId="77777777" w:rsidR="00FA332E" w:rsidRPr="00FA332E" w:rsidRDefault="00FA332E" w:rsidP="007C259A">
      <w:pPr>
        <w:pStyle w:val="Standard"/>
        <w:ind w:left="851"/>
        <w:rPr>
          <w:lang w:val="es-ES"/>
        </w:rPr>
      </w:pPr>
      <w:r w:rsidRPr="00FA332E">
        <w:rPr>
          <w:lang w:val="es-ES"/>
        </w:rPr>
        <w:t>Después de la entrega de esta hoja de partido, se proporcionarán las bolas y las aguas, la fruta y se indicará el número de la cancha.</w:t>
      </w:r>
    </w:p>
    <w:p w14:paraId="1F0967C9" w14:textId="77777777" w:rsidR="00FA332E" w:rsidRPr="00FA332E" w:rsidRDefault="00FA332E" w:rsidP="007C259A">
      <w:pPr>
        <w:pStyle w:val="Standard"/>
        <w:ind w:left="851"/>
        <w:rPr>
          <w:lang w:val="es-ES"/>
        </w:rPr>
      </w:pPr>
      <w:r w:rsidRPr="00FA332E">
        <w:rPr>
          <w:lang w:val="es-ES"/>
        </w:rPr>
        <w:t>Tiempo de calentamiento antes del comienzo de cada partido 10 minutos como máximo.</w:t>
      </w:r>
    </w:p>
    <w:p w14:paraId="7135FB71" w14:textId="4E42994D" w:rsidR="005731BF" w:rsidRPr="00FA332E" w:rsidRDefault="00FA332E" w:rsidP="007C259A">
      <w:pPr>
        <w:pStyle w:val="Standard"/>
        <w:ind w:left="851"/>
        <w:rPr>
          <w:lang w:val="es-ES"/>
        </w:rPr>
      </w:pPr>
      <w:r w:rsidRPr="00FA332E">
        <w:rPr>
          <w:lang w:val="es-ES"/>
        </w:rPr>
        <w:t xml:space="preserve">Los 2 capitanes deben dar el resultado de cada </w:t>
      </w:r>
      <w:r>
        <w:rPr>
          <w:lang w:val="es-ES"/>
        </w:rPr>
        <w:t>encuentro al árbitro al final de</w:t>
      </w:r>
      <w:r w:rsidRPr="00FA332E">
        <w:rPr>
          <w:lang w:val="es-ES"/>
        </w:rPr>
        <w:t xml:space="preserve"> </w:t>
      </w:r>
      <w:r>
        <w:rPr>
          <w:lang w:val="es-ES"/>
        </w:rPr>
        <w:t>éste</w:t>
      </w:r>
      <w:r w:rsidRPr="00FA332E">
        <w:rPr>
          <w:lang w:val="es-ES"/>
        </w:rPr>
        <w:t xml:space="preserve"> mientras traen</w:t>
      </w:r>
      <w:r w:rsidR="00A8158F">
        <w:rPr>
          <w:lang w:val="es-ES"/>
        </w:rPr>
        <w:t xml:space="preserve"> </w:t>
      </w:r>
      <w:r w:rsidRPr="00FA332E">
        <w:rPr>
          <w:lang w:val="es-ES"/>
        </w:rPr>
        <w:t>las bolas vacías y las botellas de agua.</w:t>
      </w:r>
      <w:r w:rsidR="005731BF" w:rsidRPr="00FA332E">
        <w:rPr>
          <w:lang w:val="es-ES"/>
        </w:rPr>
        <w:br/>
      </w:r>
    </w:p>
    <w:p w14:paraId="3EFC0C45" w14:textId="77777777" w:rsidR="005731BF" w:rsidRDefault="005731BF" w:rsidP="007C259A">
      <w:pPr>
        <w:pStyle w:val="Standard"/>
        <w:ind w:left="851"/>
        <w:rPr>
          <w:lang w:val="es-ES"/>
        </w:rPr>
      </w:pPr>
    </w:p>
    <w:p w14:paraId="78CAB4B8" w14:textId="77777777" w:rsidR="00315A46" w:rsidRDefault="00315A46" w:rsidP="007C259A">
      <w:pPr>
        <w:pStyle w:val="Standard"/>
        <w:ind w:left="851"/>
        <w:rPr>
          <w:lang w:val="es-ES"/>
        </w:rPr>
      </w:pPr>
    </w:p>
    <w:p w14:paraId="1383FB52" w14:textId="77777777" w:rsidR="00315A46" w:rsidRDefault="00315A46" w:rsidP="007C259A">
      <w:pPr>
        <w:pStyle w:val="Standard"/>
        <w:ind w:left="851"/>
        <w:rPr>
          <w:lang w:val="es-ES"/>
        </w:rPr>
      </w:pPr>
    </w:p>
    <w:p w14:paraId="494D31A9" w14:textId="77777777" w:rsidR="00315A46" w:rsidRDefault="00315A46" w:rsidP="007C259A">
      <w:pPr>
        <w:pStyle w:val="Standard"/>
        <w:ind w:left="851"/>
        <w:rPr>
          <w:lang w:val="es-ES"/>
        </w:rPr>
      </w:pPr>
    </w:p>
    <w:p w14:paraId="3176F511" w14:textId="77777777" w:rsidR="00315A46" w:rsidRPr="00FA332E" w:rsidRDefault="00315A46" w:rsidP="007C259A">
      <w:pPr>
        <w:pStyle w:val="Standard"/>
        <w:ind w:left="851"/>
        <w:rPr>
          <w:lang w:val="es-ES"/>
        </w:rPr>
      </w:pPr>
      <w:bookmarkStart w:id="0" w:name="_GoBack"/>
      <w:bookmarkEnd w:id="0"/>
    </w:p>
    <w:p w14:paraId="619CE505" w14:textId="368DF79D" w:rsidR="005731BF" w:rsidRPr="00FA332E" w:rsidRDefault="00FA332E" w:rsidP="007C259A">
      <w:pPr>
        <w:pStyle w:val="Standard"/>
        <w:ind w:left="851"/>
        <w:rPr>
          <w:lang w:val="es-ES"/>
        </w:rPr>
      </w:pPr>
      <w:r w:rsidRPr="00FA332E">
        <w:rPr>
          <w:rStyle w:val="Policepardfaut1"/>
          <w:b/>
          <w:u w:val="single"/>
          <w:lang w:val="es-ES"/>
        </w:rPr>
        <w:lastRenderedPageBreak/>
        <w:t>Calendario provisional de la competición:</w:t>
      </w:r>
    </w:p>
    <w:tbl>
      <w:tblPr>
        <w:tblW w:w="7938" w:type="dxa"/>
        <w:tblInd w:w="667" w:type="dxa"/>
        <w:tblLayout w:type="fixed"/>
        <w:tblCellMar>
          <w:left w:w="10" w:type="dxa"/>
          <w:right w:w="10" w:type="dxa"/>
        </w:tblCellMar>
        <w:tblLook w:val="0000" w:firstRow="0" w:lastRow="0" w:firstColumn="0" w:lastColumn="0" w:noHBand="0" w:noVBand="0"/>
      </w:tblPr>
      <w:tblGrid>
        <w:gridCol w:w="1418"/>
        <w:gridCol w:w="850"/>
        <w:gridCol w:w="851"/>
        <w:gridCol w:w="709"/>
        <w:gridCol w:w="708"/>
        <w:gridCol w:w="851"/>
        <w:gridCol w:w="850"/>
        <w:gridCol w:w="851"/>
        <w:gridCol w:w="850"/>
      </w:tblGrid>
      <w:tr w:rsidR="007C259A" w:rsidRPr="00A8158F" w14:paraId="4C1DAC9C" w14:textId="77777777" w:rsidTr="007C259A">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AD418" w14:textId="3E793386" w:rsidR="005731BF" w:rsidRPr="00A8158F" w:rsidRDefault="00A8158F" w:rsidP="007C259A">
            <w:pPr>
              <w:pStyle w:val="Standard"/>
              <w:spacing w:line="240" w:lineRule="auto"/>
              <w:jc w:val="center"/>
              <w:rPr>
                <w:lang w:val="es-ES"/>
              </w:rPr>
            </w:pPr>
            <w:r w:rsidRPr="00A8158F">
              <w:rPr>
                <w:lang w:val="es-ES"/>
              </w:rPr>
              <w:t>N</w:t>
            </w:r>
            <w:r w:rsidR="005731BF" w:rsidRPr="00A8158F">
              <w:rPr>
                <w:lang w:val="es-ES"/>
              </w:rPr>
              <w:t xml:space="preserve">º </w:t>
            </w:r>
            <w:r w:rsidRPr="00A8158F">
              <w:rPr>
                <w:lang w:val="es-ES"/>
              </w:rPr>
              <w:t xml:space="preserve">Fase </w:t>
            </w:r>
            <w:r>
              <w:rPr>
                <w:lang w:val="es-ES"/>
              </w:rPr>
              <w:br/>
            </w:r>
            <w:r w:rsidRPr="00A8158F">
              <w:rPr>
                <w:lang w:val="es-ES"/>
              </w:rPr>
              <w:t>de grupos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79068" w14:textId="5623FA23" w:rsidR="005731BF" w:rsidRPr="00A8158F" w:rsidRDefault="005731BF" w:rsidP="007C259A">
            <w:pPr>
              <w:pStyle w:val="Standard"/>
              <w:tabs>
                <w:tab w:val="left" w:pos="0"/>
              </w:tabs>
              <w:spacing w:line="240" w:lineRule="auto"/>
              <w:ind w:left="-100" w:right="-100"/>
              <w:jc w:val="center"/>
              <w:rPr>
                <w:lang w:val="es-ES"/>
              </w:rPr>
            </w:pPr>
            <w:r w:rsidRPr="00A8158F">
              <w:rPr>
                <w:lang w:val="es-ES"/>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BD102" w14:textId="3D3FF62B" w:rsidR="005731BF" w:rsidRPr="00A8158F" w:rsidRDefault="005731BF" w:rsidP="007C259A">
            <w:pPr>
              <w:pStyle w:val="Standard"/>
              <w:spacing w:line="240" w:lineRule="auto"/>
              <w:ind w:left="851" w:hanging="951"/>
              <w:jc w:val="center"/>
              <w:rPr>
                <w:lang w:val="es-ES"/>
              </w:rPr>
            </w:pPr>
            <w:r w:rsidRPr="00A8158F">
              <w:rPr>
                <w:lang w:val="es-ES"/>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DEA6F" w14:textId="59D3A736" w:rsidR="005731BF" w:rsidRPr="00A8158F" w:rsidRDefault="005731BF" w:rsidP="007C259A">
            <w:pPr>
              <w:pStyle w:val="Standard"/>
              <w:spacing w:line="240" w:lineRule="auto"/>
              <w:ind w:left="851" w:hanging="951"/>
              <w:jc w:val="center"/>
              <w:rPr>
                <w:lang w:val="es-ES"/>
              </w:rPr>
            </w:pPr>
            <w:r w:rsidRPr="00A8158F">
              <w:rPr>
                <w:lang w:val="es-ES"/>
              </w:rPr>
              <w:t>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75A58" w14:textId="27C2A96C" w:rsidR="005731BF" w:rsidRPr="00A8158F" w:rsidRDefault="005731BF" w:rsidP="007C259A">
            <w:pPr>
              <w:pStyle w:val="Standard"/>
              <w:spacing w:line="240" w:lineRule="auto"/>
              <w:ind w:left="851" w:hanging="951"/>
              <w:jc w:val="center"/>
              <w:rPr>
                <w:lang w:val="es-ES"/>
              </w:rPr>
            </w:pPr>
            <w:r w:rsidRPr="00A8158F">
              <w:rPr>
                <w:lang w:val="es-ES"/>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E0C0" w14:textId="71EA4FCD" w:rsidR="005731BF" w:rsidRPr="00A8158F" w:rsidRDefault="005731BF" w:rsidP="007C259A">
            <w:pPr>
              <w:pStyle w:val="Standard"/>
              <w:spacing w:line="240" w:lineRule="auto"/>
              <w:ind w:left="851" w:hanging="951"/>
              <w:jc w:val="center"/>
              <w:rPr>
                <w:lang w:val="es-ES"/>
              </w:rPr>
            </w:pPr>
            <w:r w:rsidRPr="00A8158F">
              <w:rPr>
                <w:lang w:val="es-ES"/>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7E61E" w14:textId="450454D2" w:rsidR="005731BF" w:rsidRPr="00A8158F" w:rsidRDefault="005731BF" w:rsidP="007C259A">
            <w:pPr>
              <w:pStyle w:val="Standard"/>
              <w:spacing w:line="240" w:lineRule="auto"/>
              <w:ind w:left="851" w:hanging="951"/>
              <w:jc w:val="center"/>
              <w:rPr>
                <w:lang w:val="es-ES"/>
              </w:rPr>
            </w:pPr>
            <w:r w:rsidRPr="00A8158F">
              <w:rPr>
                <w:lang w:val="es-ES"/>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3C17F" w14:textId="5236E4F7" w:rsidR="005731BF" w:rsidRPr="00A8158F" w:rsidRDefault="005731BF" w:rsidP="007C259A">
            <w:pPr>
              <w:pStyle w:val="Standard"/>
              <w:spacing w:line="240" w:lineRule="auto"/>
              <w:ind w:left="851" w:hanging="951"/>
              <w:jc w:val="center"/>
              <w:rPr>
                <w:lang w:val="es-ES"/>
              </w:rPr>
            </w:pPr>
            <w:r w:rsidRPr="00A8158F">
              <w:rPr>
                <w:lang w:val="es-ES"/>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3129C" w14:textId="259D8760" w:rsidR="005731BF" w:rsidRPr="00A8158F" w:rsidRDefault="005731BF" w:rsidP="007C259A">
            <w:pPr>
              <w:pStyle w:val="Standard"/>
              <w:spacing w:line="240" w:lineRule="auto"/>
              <w:ind w:left="41" w:hanging="141"/>
              <w:jc w:val="center"/>
              <w:rPr>
                <w:lang w:val="es-ES"/>
              </w:rPr>
            </w:pPr>
            <w:r w:rsidRPr="00A8158F">
              <w:rPr>
                <w:lang w:val="es-ES"/>
              </w:rPr>
              <w:t>8</w:t>
            </w:r>
          </w:p>
        </w:tc>
      </w:tr>
      <w:tr w:rsidR="007C259A" w:rsidRPr="00A8158F" w14:paraId="502D549B" w14:textId="77777777" w:rsidTr="007C259A">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3B085" w14:textId="289D3343" w:rsidR="005731BF" w:rsidRPr="00A8158F" w:rsidRDefault="00FA332E" w:rsidP="007C259A">
            <w:pPr>
              <w:pStyle w:val="Standard"/>
              <w:spacing w:line="240" w:lineRule="auto"/>
              <w:jc w:val="center"/>
              <w:rPr>
                <w:lang w:val="es-ES"/>
              </w:rPr>
            </w:pPr>
            <w:r w:rsidRPr="00A8158F">
              <w:rPr>
                <w:lang w:val="es-ES"/>
              </w:rPr>
              <w:t>E</w:t>
            </w:r>
            <w:r w:rsidR="005731BF" w:rsidRPr="00A8158F">
              <w:rPr>
                <w:lang w:val="es-ES"/>
              </w:rPr>
              <w:t>quip</w:t>
            </w:r>
            <w:r w:rsidRPr="00A8158F">
              <w:rPr>
                <w:lang w:val="es-ES"/>
              </w:rPr>
              <w:t>o</w:t>
            </w:r>
            <w:r w:rsidR="005731BF" w:rsidRPr="00A8158F">
              <w:rPr>
                <w:lang w:val="es-ES"/>
              </w:rPr>
              <w:t>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79B9B" w14:textId="5F283C48" w:rsidR="005731BF" w:rsidRPr="00A8158F" w:rsidRDefault="00A8158F" w:rsidP="007C259A">
            <w:pPr>
              <w:pStyle w:val="Standard"/>
              <w:spacing w:line="240" w:lineRule="auto"/>
              <w:jc w:val="center"/>
              <w:rPr>
                <w:lang w:val="es-ES"/>
              </w:rPr>
            </w:pPr>
            <w:r w:rsidRPr="00A8158F">
              <w:rPr>
                <w:lang w:val="es-ES"/>
              </w:rPr>
              <w:t>AB</w:t>
            </w:r>
            <w:r w:rsidR="005731BF" w:rsidRPr="00A8158F">
              <w:rPr>
                <w:lang w:val="es-ES"/>
              </w:rPr>
              <w:t>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9797B" w14:textId="77777777" w:rsidR="005731BF" w:rsidRPr="00A8158F" w:rsidRDefault="005731BF" w:rsidP="007C259A">
            <w:pPr>
              <w:pStyle w:val="Standard"/>
              <w:spacing w:line="240" w:lineRule="auto"/>
              <w:ind w:left="851" w:hanging="951"/>
              <w:jc w:val="center"/>
              <w:rPr>
                <w:lang w:val="es-ES"/>
              </w:rPr>
            </w:pPr>
            <w:r w:rsidRPr="00A8158F">
              <w:rPr>
                <w:lang w:val="es-ES"/>
              </w:rPr>
              <w:t>DEF</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613F1" w14:textId="77777777" w:rsidR="005731BF" w:rsidRPr="00A8158F" w:rsidRDefault="005731BF" w:rsidP="007C259A">
            <w:pPr>
              <w:pStyle w:val="Standard"/>
              <w:spacing w:line="240" w:lineRule="auto"/>
              <w:ind w:left="851" w:hanging="951"/>
              <w:jc w:val="center"/>
              <w:rPr>
                <w:lang w:val="es-ES"/>
              </w:rPr>
            </w:pPr>
            <w:r w:rsidRPr="00A8158F">
              <w:rPr>
                <w:lang w:val="es-ES"/>
              </w:rPr>
              <w:t>GHI</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7B720" w14:textId="77777777" w:rsidR="005731BF" w:rsidRPr="00A8158F" w:rsidRDefault="005731BF" w:rsidP="007C259A">
            <w:pPr>
              <w:pStyle w:val="Standard"/>
              <w:spacing w:line="240" w:lineRule="auto"/>
              <w:ind w:left="851" w:hanging="951"/>
              <w:jc w:val="center"/>
              <w:rPr>
                <w:lang w:val="es-ES"/>
              </w:rPr>
            </w:pPr>
            <w:r w:rsidRPr="00A8158F">
              <w:rPr>
                <w:lang w:val="es-ES"/>
              </w:rPr>
              <w:t>JKL</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937C4" w14:textId="77777777" w:rsidR="005731BF" w:rsidRPr="00A8158F" w:rsidRDefault="005731BF" w:rsidP="007C259A">
            <w:pPr>
              <w:pStyle w:val="Standard"/>
              <w:spacing w:line="240" w:lineRule="auto"/>
              <w:ind w:left="851" w:hanging="951"/>
              <w:jc w:val="center"/>
              <w:rPr>
                <w:lang w:val="es-ES"/>
              </w:rPr>
            </w:pPr>
            <w:r w:rsidRPr="00A8158F">
              <w:rPr>
                <w:lang w:val="es-ES"/>
              </w:rPr>
              <w:t>MNO</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D3EAE" w14:textId="77777777" w:rsidR="005731BF" w:rsidRPr="00A8158F" w:rsidRDefault="005731BF" w:rsidP="007C259A">
            <w:pPr>
              <w:pStyle w:val="Standard"/>
              <w:spacing w:line="240" w:lineRule="auto"/>
              <w:ind w:left="851" w:hanging="951"/>
              <w:jc w:val="center"/>
              <w:rPr>
                <w:lang w:val="es-ES"/>
              </w:rPr>
            </w:pPr>
            <w:r w:rsidRPr="00A8158F">
              <w:rPr>
                <w:lang w:val="es-ES"/>
              </w:rPr>
              <w:t>PQR</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A894E" w14:textId="77777777" w:rsidR="005731BF" w:rsidRPr="00A8158F" w:rsidRDefault="005731BF" w:rsidP="007C259A">
            <w:pPr>
              <w:pStyle w:val="Standard"/>
              <w:spacing w:line="240" w:lineRule="auto"/>
              <w:ind w:left="851" w:hanging="951"/>
              <w:jc w:val="center"/>
              <w:rPr>
                <w:lang w:val="es-ES"/>
              </w:rPr>
            </w:pPr>
            <w:r w:rsidRPr="00A8158F">
              <w:rPr>
                <w:lang w:val="es-ES"/>
              </w:rPr>
              <w:t>STU</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244FC" w14:textId="77777777" w:rsidR="005731BF" w:rsidRPr="00A8158F" w:rsidRDefault="005731BF" w:rsidP="007C259A">
            <w:pPr>
              <w:pStyle w:val="Standard"/>
              <w:spacing w:line="240" w:lineRule="auto"/>
              <w:ind w:hanging="141"/>
              <w:jc w:val="center"/>
              <w:rPr>
                <w:lang w:val="es-ES"/>
              </w:rPr>
            </w:pPr>
            <w:r w:rsidRPr="00A8158F">
              <w:rPr>
                <w:lang w:val="es-ES"/>
              </w:rPr>
              <w:t>VWX</w:t>
            </w:r>
          </w:p>
        </w:tc>
      </w:tr>
    </w:tbl>
    <w:p w14:paraId="6C3053E7" w14:textId="77777777" w:rsidR="005731BF" w:rsidRPr="00A8158F" w:rsidRDefault="005731BF" w:rsidP="007C259A">
      <w:pPr>
        <w:pStyle w:val="Standard"/>
        <w:ind w:left="851"/>
        <w:rPr>
          <w:lang w:val="es-ES"/>
        </w:rPr>
      </w:pPr>
    </w:p>
    <w:p w14:paraId="150FA341" w14:textId="6612CC8E" w:rsidR="005731BF" w:rsidRPr="00A8158F" w:rsidRDefault="005731BF" w:rsidP="007C259A">
      <w:pPr>
        <w:pStyle w:val="Standard"/>
        <w:ind w:left="851"/>
        <w:rPr>
          <w:lang w:val="es-ES"/>
        </w:rPr>
      </w:pPr>
      <w:r w:rsidRPr="00A8158F">
        <w:rPr>
          <w:rStyle w:val="Policepardfaut1"/>
          <w:b/>
          <w:lang w:val="es-ES"/>
        </w:rPr>
        <w:t>V</w:t>
      </w:r>
      <w:r w:rsidR="00C9602D">
        <w:rPr>
          <w:rStyle w:val="Policepardfaut1"/>
          <w:b/>
          <w:lang w:val="es-ES"/>
        </w:rPr>
        <w:t>iernes</w:t>
      </w:r>
    </w:p>
    <w:p w14:paraId="13F6C277" w14:textId="77777777" w:rsidR="005731BF" w:rsidRPr="00A8158F" w:rsidRDefault="005731BF" w:rsidP="007C259A">
      <w:pPr>
        <w:pStyle w:val="Standard"/>
        <w:ind w:left="851"/>
        <w:rPr>
          <w:lang w:val="es-ES"/>
        </w:rPr>
      </w:pPr>
    </w:p>
    <w:tbl>
      <w:tblPr>
        <w:tblW w:w="9214" w:type="dxa"/>
        <w:tblInd w:w="667" w:type="dxa"/>
        <w:tblLayout w:type="fixed"/>
        <w:tblCellMar>
          <w:left w:w="10" w:type="dxa"/>
          <w:right w:w="10" w:type="dxa"/>
        </w:tblCellMar>
        <w:tblLook w:val="0000" w:firstRow="0" w:lastRow="0" w:firstColumn="0" w:lastColumn="0" w:noHBand="0" w:noVBand="0"/>
      </w:tblPr>
      <w:tblGrid>
        <w:gridCol w:w="1134"/>
        <w:gridCol w:w="1560"/>
        <w:gridCol w:w="1417"/>
        <w:gridCol w:w="1418"/>
        <w:gridCol w:w="1984"/>
        <w:gridCol w:w="1701"/>
      </w:tblGrid>
      <w:tr w:rsidR="007C259A" w14:paraId="11BC8C78" w14:textId="77777777" w:rsidTr="00315A46">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F1E80" w14:textId="030B8A60" w:rsidR="005731BF" w:rsidRPr="00A8158F" w:rsidRDefault="007C259A" w:rsidP="007C259A">
            <w:pPr>
              <w:pStyle w:val="Standard"/>
              <w:spacing w:line="240" w:lineRule="auto"/>
              <w:ind w:left="-100" w:right="-1092"/>
              <w:rPr>
                <w:lang w:val="es-ES"/>
              </w:rPr>
            </w:pPr>
            <w:r>
              <w:rPr>
                <w:lang w:val="es-ES"/>
              </w:rPr>
              <w:t xml:space="preserve"> </w:t>
            </w:r>
            <w:r w:rsidR="00315A46">
              <w:rPr>
                <w:lang w:val="es-ES"/>
              </w:rPr>
              <w:t xml:space="preserve"> </w:t>
            </w:r>
            <w:r w:rsidR="00A8158F" w:rsidRPr="00A8158F">
              <w:rPr>
                <w:lang w:val="es-ES"/>
              </w:rPr>
              <w:t>9h</w:t>
            </w:r>
            <w:r w:rsidR="005731BF" w:rsidRPr="00A8158F">
              <w:rPr>
                <w:lang w:val="es-ES"/>
              </w:rPr>
              <w:t>-10h30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21B73" w14:textId="77777777" w:rsidR="005731BF" w:rsidRPr="00A8158F" w:rsidRDefault="005731BF" w:rsidP="00315A46">
            <w:pPr>
              <w:pStyle w:val="Standard"/>
              <w:spacing w:line="240" w:lineRule="auto"/>
              <w:ind w:left="-100" w:right="-100"/>
              <w:jc w:val="center"/>
              <w:rPr>
                <w:lang w:val="es-ES"/>
              </w:rPr>
            </w:pPr>
            <w:r w:rsidRPr="00A8158F">
              <w:rPr>
                <w:lang w:val="es-ES"/>
              </w:rPr>
              <w:t>10h30-12h00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3C380" w14:textId="4A81C158" w:rsidR="005731BF" w:rsidRPr="00A8158F" w:rsidRDefault="00A8158F" w:rsidP="00315A46">
            <w:pPr>
              <w:pStyle w:val="Standard"/>
              <w:spacing w:line="240" w:lineRule="auto"/>
              <w:ind w:left="851" w:hanging="951"/>
              <w:jc w:val="center"/>
              <w:rPr>
                <w:lang w:val="es-ES"/>
              </w:rPr>
            </w:pPr>
            <w:r w:rsidRPr="00A8158F">
              <w:rPr>
                <w:lang w:val="es-ES"/>
              </w:rPr>
              <w:t>12h30-14h</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CC3B" w14:textId="77777777" w:rsidR="005731BF" w:rsidRPr="00A8158F" w:rsidRDefault="005731BF" w:rsidP="00315A46">
            <w:pPr>
              <w:pStyle w:val="Standard"/>
              <w:spacing w:line="240" w:lineRule="auto"/>
              <w:ind w:left="851" w:hanging="951"/>
              <w:jc w:val="center"/>
              <w:rPr>
                <w:lang w:val="es-ES"/>
              </w:rPr>
            </w:pPr>
            <w:r w:rsidRPr="00A8158F">
              <w:rPr>
                <w:lang w:val="es-ES"/>
              </w:rPr>
              <w:t>14h00-15h30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ADF42" w14:textId="77777777" w:rsidR="005731BF" w:rsidRPr="00A8158F" w:rsidRDefault="005731BF" w:rsidP="00315A46">
            <w:pPr>
              <w:pStyle w:val="Standard"/>
              <w:spacing w:line="240" w:lineRule="auto"/>
              <w:ind w:left="851" w:hanging="951"/>
              <w:jc w:val="center"/>
              <w:rPr>
                <w:lang w:val="es-ES"/>
              </w:rPr>
            </w:pPr>
            <w:r w:rsidRPr="00A8158F">
              <w:rPr>
                <w:lang w:val="es-ES"/>
              </w:rPr>
              <w:t>16h00-17h30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3A923" w14:textId="285A0616" w:rsidR="005731BF" w:rsidRDefault="00A8158F" w:rsidP="00315A46">
            <w:pPr>
              <w:pStyle w:val="Standard"/>
              <w:spacing w:line="240" w:lineRule="auto"/>
              <w:ind w:left="851" w:hanging="951"/>
              <w:jc w:val="center"/>
            </w:pPr>
            <w:r w:rsidRPr="00A8158F">
              <w:rPr>
                <w:lang w:val="es-ES"/>
              </w:rPr>
              <w:t>17h</w:t>
            </w:r>
            <w:r>
              <w:t>30-19h</w:t>
            </w:r>
          </w:p>
        </w:tc>
      </w:tr>
      <w:tr w:rsidR="007C259A" w14:paraId="1D769787" w14:textId="77777777" w:rsidTr="00315A46">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FA4B6" w14:textId="6CC82491" w:rsidR="007C259A" w:rsidRDefault="00315A46" w:rsidP="007C259A">
            <w:pPr>
              <w:pStyle w:val="Standard"/>
              <w:spacing w:line="240" w:lineRule="auto"/>
              <w:ind w:left="-100" w:right="-1093"/>
            </w:pPr>
            <w:r>
              <w:t xml:space="preserve">      </w:t>
            </w:r>
            <w:r w:rsidR="005731BF">
              <w:t>AB</w:t>
            </w:r>
          </w:p>
          <w:p w14:paraId="1739075A" w14:textId="552FC883" w:rsidR="005731BF" w:rsidRDefault="00315A46" w:rsidP="007C259A">
            <w:pPr>
              <w:pStyle w:val="Standard"/>
              <w:spacing w:line="240" w:lineRule="auto"/>
              <w:ind w:left="-100" w:right="-1093"/>
            </w:pPr>
            <w:r>
              <w:t xml:space="preserve">      </w:t>
            </w:r>
            <w:r w:rsidR="005731BF">
              <w:t>DE</w:t>
            </w:r>
          </w:p>
          <w:p w14:paraId="01DBCB82" w14:textId="252C2155" w:rsidR="005731BF" w:rsidRDefault="00315A46" w:rsidP="007C259A">
            <w:pPr>
              <w:pStyle w:val="Standard"/>
              <w:spacing w:line="240" w:lineRule="auto"/>
              <w:ind w:left="-100" w:right="-1093"/>
            </w:pPr>
            <w:r>
              <w:t xml:space="preserve">      </w:t>
            </w:r>
            <w:r w:rsidR="005731BF">
              <w:t>GH</w:t>
            </w:r>
          </w:p>
          <w:p w14:paraId="681AFC76" w14:textId="29078841" w:rsidR="005731BF" w:rsidRDefault="00315A46" w:rsidP="007C259A">
            <w:pPr>
              <w:pStyle w:val="Standard"/>
              <w:spacing w:line="240" w:lineRule="auto"/>
              <w:ind w:left="-100" w:right="-1093"/>
            </w:pPr>
            <w:r>
              <w:t xml:space="preserve">      </w:t>
            </w:r>
            <w:r w:rsidR="005731BF">
              <w:t>JK</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42A96" w14:textId="77777777" w:rsidR="005731BF" w:rsidRDefault="005731BF" w:rsidP="007C259A">
            <w:pPr>
              <w:pStyle w:val="Standard"/>
              <w:spacing w:line="240" w:lineRule="auto"/>
              <w:ind w:left="-100"/>
              <w:jc w:val="center"/>
            </w:pPr>
            <w:r>
              <w:t>MN</w:t>
            </w:r>
          </w:p>
          <w:p w14:paraId="2DF2A6AB" w14:textId="77777777" w:rsidR="005731BF" w:rsidRDefault="005731BF" w:rsidP="007C259A">
            <w:pPr>
              <w:pStyle w:val="Standard"/>
              <w:spacing w:line="240" w:lineRule="auto"/>
              <w:ind w:left="-100"/>
              <w:jc w:val="center"/>
            </w:pPr>
            <w:r>
              <w:t>PQ</w:t>
            </w:r>
          </w:p>
          <w:p w14:paraId="50F0B06F" w14:textId="77777777" w:rsidR="005731BF" w:rsidRDefault="005731BF" w:rsidP="007C259A">
            <w:pPr>
              <w:pStyle w:val="Standard"/>
              <w:spacing w:line="240" w:lineRule="auto"/>
              <w:ind w:left="-100"/>
              <w:jc w:val="center"/>
            </w:pPr>
            <w:r>
              <w:t>ST</w:t>
            </w:r>
          </w:p>
          <w:p w14:paraId="3CAD62A6" w14:textId="77777777" w:rsidR="005731BF" w:rsidRDefault="005731BF" w:rsidP="007C259A">
            <w:pPr>
              <w:pStyle w:val="Standard"/>
              <w:spacing w:line="240" w:lineRule="auto"/>
              <w:ind w:left="-100"/>
              <w:jc w:val="center"/>
            </w:pPr>
            <w:r>
              <w:t>VW</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E495A" w14:textId="77777777" w:rsidR="005731BF" w:rsidRDefault="005731BF" w:rsidP="00315A46">
            <w:pPr>
              <w:pStyle w:val="Standard"/>
              <w:spacing w:line="240" w:lineRule="auto"/>
              <w:ind w:left="851" w:hanging="951"/>
              <w:jc w:val="center"/>
            </w:pPr>
            <w:r>
              <w:t>AC</w:t>
            </w:r>
          </w:p>
          <w:p w14:paraId="5340F3BC" w14:textId="77777777" w:rsidR="005731BF" w:rsidRDefault="005731BF" w:rsidP="00315A46">
            <w:pPr>
              <w:pStyle w:val="Standard"/>
              <w:spacing w:line="240" w:lineRule="auto"/>
              <w:ind w:left="851" w:hanging="951"/>
              <w:jc w:val="center"/>
            </w:pPr>
            <w:r>
              <w:t>DF</w:t>
            </w:r>
          </w:p>
          <w:p w14:paraId="7DD35EAA" w14:textId="77777777" w:rsidR="005731BF" w:rsidRDefault="005731BF" w:rsidP="00315A46">
            <w:pPr>
              <w:pStyle w:val="Standard"/>
              <w:spacing w:line="240" w:lineRule="auto"/>
              <w:ind w:left="851" w:hanging="951"/>
              <w:jc w:val="center"/>
            </w:pPr>
            <w:r>
              <w:t>GI</w:t>
            </w:r>
          </w:p>
          <w:p w14:paraId="30E3AB20" w14:textId="77777777" w:rsidR="005731BF" w:rsidRDefault="005731BF" w:rsidP="00315A46">
            <w:pPr>
              <w:pStyle w:val="Standard"/>
              <w:spacing w:line="240" w:lineRule="auto"/>
              <w:ind w:left="851" w:hanging="951"/>
              <w:jc w:val="center"/>
            </w:pPr>
            <w:r>
              <w:t>JL</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8BEC5" w14:textId="77777777" w:rsidR="005731BF" w:rsidRDefault="005731BF" w:rsidP="00315A46">
            <w:pPr>
              <w:pStyle w:val="Standard"/>
              <w:spacing w:line="240" w:lineRule="auto"/>
              <w:ind w:left="851" w:hanging="951"/>
              <w:jc w:val="center"/>
            </w:pPr>
            <w:r>
              <w:t>MO</w:t>
            </w:r>
          </w:p>
          <w:p w14:paraId="1B2B64BC" w14:textId="77777777" w:rsidR="005731BF" w:rsidRDefault="005731BF" w:rsidP="00315A46">
            <w:pPr>
              <w:pStyle w:val="Standard"/>
              <w:spacing w:line="240" w:lineRule="auto"/>
              <w:ind w:left="851" w:hanging="951"/>
              <w:jc w:val="center"/>
            </w:pPr>
            <w:r>
              <w:t>PR</w:t>
            </w:r>
          </w:p>
          <w:p w14:paraId="6AC4399D" w14:textId="77777777" w:rsidR="005731BF" w:rsidRDefault="005731BF" w:rsidP="00315A46">
            <w:pPr>
              <w:pStyle w:val="Standard"/>
              <w:spacing w:line="240" w:lineRule="auto"/>
              <w:ind w:left="851" w:hanging="951"/>
              <w:jc w:val="center"/>
            </w:pPr>
            <w:r>
              <w:t>SU</w:t>
            </w:r>
          </w:p>
          <w:p w14:paraId="04E33A85" w14:textId="77777777" w:rsidR="005731BF" w:rsidRDefault="005731BF" w:rsidP="00315A46">
            <w:pPr>
              <w:pStyle w:val="Standard"/>
              <w:spacing w:line="240" w:lineRule="auto"/>
              <w:ind w:left="851" w:hanging="951"/>
              <w:jc w:val="center"/>
            </w:pPr>
            <w:r>
              <w:t>VW</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8A4CF" w14:textId="77777777" w:rsidR="005731BF" w:rsidRDefault="005731BF" w:rsidP="00315A46">
            <w:pPr>
              <w:pStyle w:val="Standard"/>
              <w:spacing w:line="240" w:lineRule="auto"/>
              <w:ind w:left="851" w:hanging="951"/>
              <w:jc w:val="center"/>
            </w:pPr>
            <w:r>
              <w:t>BC</w:t>
            </w:r>
          </w:p>
          <w:p w14:paraId="29E75E49" w14:textId="77777777" w:rsidR="005731BF" w:rsidRDefault="005731BF" w:rsidP="00315A46">
            <w:pPr>
              <w:pStyle w:val="Standard"/>
              <w:spacing w:line="240" w:lineRule="auto"/>
              <w:ind w:left="851" w:hanging="951"/>
              <w:jc w:val="center"/>
            </w:pPr>
            <w:r>
              <w:t>EF</w:t>
            </w:r>
          </w:p>
          <w:p w14:paraId="2C18DC21" w14:textId="77777777" w:rsidR="005731BF" w:rsidRDefault="005731BF" w:rsidP="00315A46">
            <w:pPr>
              <w:pStyle w:val="Standard"/>
              <w:spacing w:line="240" w:lineRule="auto"/>
              <w:ind w:left="851" w:hanging="951"/>
              <w:jc w:val="center"/>
            </w:pPr>
            <w:r>
              <w:t>HI</w:t>
            </w:r>
          </w:p>
          <w:p w14:paraId="50C1AE03" w14:textId="77777777" w:rsidR="005731BF" w:rsidRDefault="005731BF" w:rsidP="00315A46">
            <w:pPr>
              <w:pStyle w:val="Standard"/>
              <w:spacing w:line="240" w:lineRule="auto"/>
              <w:ind w:left="851" w:hanging="951"/>
              <w:jc w:val="center"/>
            </w:pPr>
            <w:r>
              <w:t>KL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D82A1" w14:textId="77777777" w:rsidR="005731BF" w:rsidRDefault="005731BF" w:rsidP="00315A46">
            <w:pPr>
              <w:pStyle w:val="Standard"/>
              <w:spacing w:line="240" w:lineRule="auto"/>
              <w:ind w:left="-100"/>
              <w:jc w:val="center"/>
            </w:pPr>
            <w:r>
              <w:t>NO</w:t>
            </w:r>
          </w:p>
          <w:p w14:paraId="1FC936A7" w14:textId="77777777" w:rsidR="005731BF" w:rsidRDefault="005731BF" w:rsidP="00315A46">
            <w:pPr>
              <w:pStyle w:val="Standard"/>
              <w:spacing w:line="240" w:lineRule="auto"/>
              <w:ind w:left="-100"/>
              <w:jc w:val="center"/>
            </w:pPr>
            <w:r>
              <w:t>QR</w:t>
            </w:r>
          </w:p>
          <w:p w14:paraId="0542682F" w14:textId="77777777" w:rsidR="005731BF" w:rsidRDefault="005731BF" w:rsidP="00315A46">
            <w:pPr>
              <w:pStyle w:val="Standard"/>
              <w:spacing w:line="240" w:lineRule="auto"/>
              <w:ind w:left="-100"/>
              <w:jc w:val="center"/>
            </w:pPr>
            <w:r>
              <w:t>TU</w:t>
            </w:r>
          </w:p>
          <w:p w14:paraId="5FA37970" w14:textId="77777777" w:rsidR="005731BF" w:rsidRDefault="005731BF" w:rsidP="00315A46">
            <w:pPr>
              <w:pStyle w:val="Standard"/>
              <w:spacing w:line="240" w:lineRule="auto"/>
              <w:ind w:left="-100"/>
              <w:jc w:val="center"/>
            </w:pPr>
            <w:r>
              <w:t>WX</w:t>
            </w:r>
          </w:p>
        </w:tc>
      </w:tr>
    </w:tbl>
    <w:p w14:paraId="699FE7B6" w14:textId="77777777" w:rsidR="005731BF" w:rsidRDefault="005731BF" w:rsidP="007C259A">
      <w:pPr>
        <w:pStyle w:val="Standard"/>
        <w:ind w:left="851"/>
      </w:pPr>
    </w:p>
    <w:p w14:paraId="368930DF" w14:textId="77777777" w:rsidR="005731BF" w:rsidRDefault="005731BF" w:rsidP="007C259A">
      <w:pPr>
        <w:pStyle w:val="Standard"/>
        <w:ind w:left="851"/>
      </w:pPr>
    </w:p>
    <w:p w14:paraId="0C6906B7" w14:textId="654895B8" w:rsidR="005731BF" w:rsidRPr="00C9602D" w:rsidRDefault="00C9602D" w:rsidP="007C259A">
      <w:pPr>
        <w:pStyle w:val="Standard"/>
        <w:ind w:left="851"/>
        <w:rPr>
          <w:lang w:val="es-ES"/>
        </w:rPr>
      </w:pPr>
      <w:r>
        <w:rPr>
          <w:rStyle w:val="Policepardfaut1"/>
          <w:b/>
          <w:lang w:val="es-ES"/>
        </w:rPr>
        <w:t xml:space="preserve">Sábado </w:t>
      </w:r>
    </w:p>
    <w:p w14:paraId="343360C4" w14:textId="5DB79EC7" w:rsidR="005731BF" w:rsidRPr="00C9602D" w:rsidRDefault="005731BF" w:rsidP="007C259A">
      <w:pPr>
        <w:pStyle w:val="Standard"/>
        <w:ind w:left="851"/>
        <w:rPr>
          <w:lang w:val="es-ES"/>
        </w:rPr>
      </w:pPr>
      <w:proofErr w:type="gramStart"/>
      <w:r w:rsidRPr="00C9602D">
        <w:rPr>
          <w:rStyle w:val="Policepardfaut1"/>
          <w:b/>
          <w:lang w:val="es-ES"/>
        </w:rPr>
        <w:t>T1</w:t>
      </w:r>
      <w:r w:rsidRPr="00C9602D">
        <w:rPr>
          <w:lang w:val="es-ES"/>
        </w:rPr>
        <w:t xml:space="preserve"> :</w:t>
      </w:r>
      <w:proofErr w:type="gramEnd"/>
      <w:r w:rsidRPr="00C9602D">
        <w:rPr>
          <w:lang w:val="es-ES"/>
        </w:rPr>
        <w:t xml:space="preserve"> </w:t>
      </w:r>
      <w:r w:rsidR="00C9602D" w:rsidRPr="00C9602D">
        <w:rPr>
          <w:lang w:val="es-ES"/>
        </w:rPr>
        <w:t>Tabla de equipos que terminaron en 1</w:t>
      </w:r>
      <w:r w:rsidR="00C9602D" w:rsidRPr="00C9602D">
        <w:rPr>
          <w:vertAlign w:val="superscript"/>
          <w:lang w:val="es-ES"/>
        </w:rPr>
        <w:t>er</w:t>
      </w:r>
      <w:r w:rsidR="00C9602D" w:rsidRPr="00C9602D">
        <w:rPr>
          <w:lang w:val="es-ES"/>
        </w:rPr>
        <w:t xml:space="preserve"> lugar en las etapas grupales</w:t>
      </w:r>
    </w:p>
    <w:p w14:paraId="2AEF28A7" w14:textId="6A6F95DB" w:rsidR="00C9602D" w:rsidRPr="00C9602D" w:rsidRDefault="005731BF" w:rsidP="007C259A">
      <w:pPr>
        <w:pStyle w:val="Standard"/>
        <w:ind w:left="851"/>
        <w:rPr>
          <w:rStyle w:val="Policepardfaut1"/>
          <w:lang w:val="es-ES"/>
        </w:rPr>
      </w:pPr>
      <w:proofErr w:type="gramStart"/>
      <w:r w:rsidRPr="00C9602D">
        <w:rPr>
          <w:rStyle w:val="Policepardfaut1"/>
          <w:b/>
          <w:lang w:val="es-ES"/>
        </w:rPr>
        <w:t>T2</w:t>
      </w:r>
      <w:r w:rsidRPr="00C9602D">
        <w:rPr>
          <w:lang w:val="es-ES"/>
        </w:rPr>
        <w:t xml:space="preserve"> :</w:t>
      </w:r>
      <w:proofErr w:type="gramEnd"/>
      <w:r w:rsidRPr="00C9602D">
        <w:rPr>
          <w:lang w:val="es-ES"/>
        </w:rPr>
        <w:t xml:space="preserve"> </w:t>
      </w:r>
      <w:r w:rsidR="00C9602D" w:rsidRPr="00C9602D">
        <w:rPr>
          <w:lang w:val="es-ES"/>
        </w:rPr>
        <w:t>Tabla de equipos que terminaron en 2</w:t>
      </w:r>
      <w:r w:rsidR="00C9602D" w:rsidRPr="00C9602D">
        <w:rPr>
          <w:vertAlign w:val="superscript"/>
          <w:lang w:val="es-ES"/>
        </w:rPr>
        <w:t>o</w:t>
      </w:r>
      <w:r w:rsidR="00C9602D" w:rsidRPr="00C9602D">
        <w:rPr>
          <w:lang w:val="es-ES"/>
        </w:rPr>
        <w:t xml:space="preserve"> lugar en las etapas grupales</w:t>
      </w:r>
      <w:r w:rsidR="00C9602D" w:rsidRPr="00C9602D">
        <w:rPr>
          <w:rStyle w:val="Policepardfaut1"/>
          <w:lang w:val="es-ES"/>
        </w:rPr>
        <w:t xml:space="preserve"> </w:t>
      </w:r>
    </w:p>
    <w:p w14:paraId="447F75CB" w14:textId="726D760A" w:rsidR="005731BF" w:rsidRPr="00C9602D" w:rsidRDefault="005731BF" w:rsidP="007C259A">
      <w:pPr>
        <w:pStyle w:val="Standard"/>
        <w:ind w:left="851"/>
        <w:rPr>
          <w:lang w:val="es-ES"/>
        </w:rPr>
      </w:pPr>
      <w:proofErr w:type="gramStart"/>
      <w:r w:rsidRPr="00C9602D">
        <w:rPr>
          <w:rStyle w:val="Policepardfaut1"/>
          <w:b/>
          <w:lang w:val="es-ES"/>
        </w:rPr>
        <w:t>T3</w:t>
      </w:r>
      <w:r w:rsidRPr="00C9602D">
        <w:rPr>
          <w:lang w:val="es-ES"/>
        </w:rPr>
        <w:t xml:space="preserve"> :</w:t>
      </w:r>
      <w:proofErr w:type="gramEnd"/>
      <w:r w:rsidRPr="00C9602D">
        <w:rPr>
          <w:lang w:val="es-ES"/>
        </w:rPr>
        <w:t xml:space="preserve"> </w:t>
      </w:r>
      <w:r w:rsidR="00C9602D" w:rsidRPr="00C9602D">
        <w:rPr>
          <w:lang w:val="es-ES"/>
        </w:rPr>
        <w:t xml:space="preserve">Tabla de equipos que terminaron en </w:t>
      </w:r>
      <w:r w:rsidR="00C9602D">
        <w:rPr>
          <w:lang w:val="es-ES"/>
        </w:rPr>
        <w:t>3</w:t>
      </w:r>
      <w:r w:rsidR="00C9602D" w:rsidRPr="00C9602D">
        <w:rPr>
          <w:vertAlign w:val="superscript"/>
          <w:lang w:val="es-ES"/>
        </w:rPr>
        <w:t>er</w:t>
      </w:r>
      <w:r w:rsidR="00C9602D" w:rsidRPr="00C9602D">
        <w:rPr>
          <w:lang w:val="es-ES"/>
        </w:rPr>
        <w:t xml:space="preserve"> lugar en las etapas grupales</w:t>
      </w:r>
    </w:p>
    <w:p w14:paraId="68D6CC47" w14:textId="77777777" w:rsidR="005731BF" w:rsidRPr="00C9602D" w:rsidRDefault="005731BF" w:rsidP="007C259A">
      <w:pPr>
        <w:pStyle w:val="Standard"/>
        <w:ind w:left="851"/>
        <w:rPr>
          <w:lang w:val="es-ES"/>
        </w:rPr>
      </w:pPr>
    </w:p>
    <w:p w14:paraId="1367B057" w14:textId="77777777" w:rsidR="005731BF" w:rsidRPr="00C9602D" w:rsidRDefault="005731BF" w:rsidP="007C259A">
      <w:pPr>
        <w:pStyle w:val="Standard"/>
        <w:ind w:left="851"/>
        <w:rPr>
          <w:lang w:val="es-ES"/>
        </w:rPr>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3457D2C3"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4A657" w14:textId="77777777" w:rsidR="005731BF" w:rsidRDefault="005731BF" w:rsidP="007C259A">
            <w:pPr>
              <w:pStyle w:val="Standard"/>
              <w:spacing w:line="240" w:lineRule="auto"/>
              <w:ind w:left="851"/>
              <w:jc w:val="center"/>
            </w:pPr>
            <w:r>
              <w:t>09h00-10h30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E1BF0" w14:textId="77777777" w:rsidR="005731BF" w:rsidRDefault="005731BF" w:rsidP="007C259A">
            <w:pPr>
              <w:pStyle w:val="Standard"/>
              <w:spacing w:line="240" w:lineRule="auto"/>
              <w:ind w:left="851"/>
              <w:jc w:val="center"/>
            </w:pPr>
            <w:r>
              <w:t>10h30-12h00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2B934" w14:textId="77777777" w:rsidR="005731BF" w:rsidRDefault="005731BF" w:rsidP="007C259A">
            <w:pPr>
              <w:pStyle w:val="Standard"/>
              <w:spacing w:line="240" w:lineRule="auto"/>
              <w:ind w:left="851"/>
              <w:jc w:val="center"/>
            </w:pPr>
            <w:r>
              <w:t>13h00-14h30</w:t>
            </w:r>
          </w:p>
        </w:tc>
      </w:tr>
      <w:tr w:rsidR="005731BF" w14:paraId="4D23ECE6"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D58A2" w14:textId="77777777" w:rsidR="005731BF" w:rsidRDefault="005731BF" w:rsidP="007C259A">
            <w:pPr>
              <w:pStyle w:val="Standard"/>
              <w:spacing w:line="240" w:lineRule="auto"/>
              <w:ind w:left="851"/>
              <w:jc w:val="center"/>
            </w:pPr>
            <w:r>
              <w:t>T1</w:t>
            </w:r>
          </w:p>
          <w:p w14:paraId="547E17DE" w14:textId="0E2A2468" w:rsidR="005731BF" w:rsidRDefault="00C9602D" w:rsidP="007C259A">
            <w:pPr>
              <w:pStyle w:val="Standard"/>
              <w:spacing w:line="240" w:lineRule="auto"/>
              <w:ind w:left="851"/>
              <w:jc w:val="center"/>
            </w:pPr>
            <w:proofErr w:type="spellStart"/>
            <w:r w:rsidRPr="00C9602D">
              <w:t>Cuartos</w:t>
            </w:r>
            <w:proofErr w:type="spellEnd"/>
            <w:r w:rsidRPr="00C9602D">
              <w:t xml:space="preserve"> de final</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67166" w14:textId="77777777" w:rsidR="005731BF" w:rsidRDefault="005731BF" w:rsidP="007C259A">
            <w:pPr>
              <w:pStyle w:val="Standard"/>
              <w:spacing w:line="240" w:lineRule="auto"/>
              <w:ind w:left="851"/>
              <w:jc w:val="center"/>
            </w:pPr>
            <w:r>
              <w:t>T2</w:t>
            </w:r>
          </w:p>
          <w:p w14:paraId="6919100C" w14:textId="22A1ADD1" w:rsidR="005731BF" w:rsidRDefault="00C9602D" w:rsidP="007C259A">
            <w:pPr>
              <w:pStyle w:val="Standard"/>
              <w:spacing w:line="240" w:lineRule="auto"/>
              <w:ind w:left="851"/>
              <w:jc w:val="center"/>
            </w:pPr>
            <w:proofErr w:type="spellStart"/>
            <w:r w:rsidRPr="00C9602D">
              <w:t>Cuartos</w:t>
            </w:r>
            <w:proofErr w:type="spellEnd"/>
            <w:r w:rsidRPr="00C9602D">
              <w:t xml:space="preserve"> de final</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98CD5" w14:textId="77777777" w:rsidR="005731BF" w:rsidRDefault="005731BF" w:rsidP="007C259A">
            <w:pPr>
              <w:pStyle w:val="Standard"/>
              <w:spacing w:line="240" w:lineRule="auto"/>
              <w:ind w:left="851"/>
              <w:jc w:val="center"/>
            </w:pPr>
            <w:r>
              <w:t>T3</w:t>
            </w:r>
          </w:p>
          <w:p w14:paraId="14EC6D25" w14:textId="2CEEACC3" w:rsidR="005731BF" w:rsidRDefault="00C9602D" w:rsidP="007C259A">
            <w:pPr>
              <w:pStyle w:val="Standard"/>
              <w:spacing w:line="240" w:lineRule="auto"/>
              <w:ind w:left="851"/>
              <w:jc w:val="center"/>
            </w:pPr>
            <w:proofErr w:type="spellStart"/>
            <w:r w:rsidRPr="00C9602D">
              <w:t>Cuartos</w:t>
            </w:r>
            <w:proofErr w:type="spellEnd"/>
            <w:r w:rsidRPr="00C9602D">
              <w:t xml:space="preserve"> de final</w:t>
            </w:r>
          </w:p>
        </w:tc>
      </w:tr>
    </w:tbl>
    <w:p w14:paraId="76440B55" w14:textId="77777777" w:rsidR="005731BF" w:rsidRDefault="005731BF" w:rsidP="007C259A">
      <w:pPr>
        <w:pStyle w:val="Standard"/>
        <w:ind w:left="851"/>
      </w:pPr>
    </w:p>
    <w:p w14:paraId="64608D79" w14:textId="77777777" w:rsidR="00C9602D" w:rsidRDefault="00C9602D" w:rsidP="007C259A">
      <w:pPr>
        <w:pStyle w:val="Standard"/>
        <w:ind w:left="851"/>
      </w:pPr>
    </w:p>
    <w:p w14:paraId="0DEFD240" w14:textId="672050D1" w:rsidR="005731BF" w:rsidRPr="00C9602D" w:rsidRDefault="00C9602D" w:rsidP="007C259A">
      <w:pPr>
        <w:pStyle w:val="Standard"/>
        <w:ind w:left="851"/>
        <w:rPr>
          <w:lang w:val="es-ES"/>
        </w:rPr>
      </w:pPr>
      <w:r w:rsidRPr="00C9602D">
        <w:rPr>
          <w:lang w:val="es-ES"/>
        </w:rPr>
        <w:t xml:space="preserve">La ceremonia de apertura se llevará a cabo el sábado de 12:00 a 12:45 </w:t>
      </w:r>
      <w:proofErr w:type="spellStart"/>
      <w:r w:rsidRPr="00C9602D">
        <w:rPr>
          <w:lang w:val="es-ES"/>
        </w:rPr>
        <w:t>p.m.en</w:t>
      </w:r>
      <w:proofErr w:type="spellEnd"/>
      <w:r w:rsidRPr="00C9602D">
        <w:rPr>
          <w:lang w:val="es-ES"/>
        </w:rPr>
        <w:t xml:space="preserve"> el centro</w:t>
      </w:r>
    </w:p>
    <w:p w14:paraId="4461940D" w14:textId="77777777" w:rsidR="005731BF" w:rsidRPr="00C9602D" w:rsidRDefault="005731BF" w:rsidP="007C259A">
      <w:pPr>
        <w:pStyle w:val="Standard"/>
        <w:ind w:left="851"/>
        <w:rPr>
          <w:lang w:val="es-ES"/>
        </w:rPr>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5F6DFE3A"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99667" w14:textId="77777777" w:rsidR="005731BF" w:rsidRDefault="005731BF" w:rsidP="007C259A">
            <w:pPr>
              <w:pStyle w:val="Standard"/>
              <w:spacing w:line="240" w:lineRule="auto"/>
              <w:ind w:left="851"/>
              <w:jc w:val="center"/>
            </w:pPr>
            <w:r>
              <w:t>14h00-15h30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BEBE6" w14:textId="77777777" w:rsidR="005731BF" w:rsidRDefault="005731BF" w:rsidP="007C259A">
            <w:pPr>
              <w:pStyle w:val="Standard"/>
              <w:spacing w:line="240" w:lineRule="auto"/>
              <w:ind w:left="851"/>
              <w:jc w:val="center"/>
            </w:pPr>
            <w:r>
              <w:t>15h30-17h00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5A169" w14:textId="77777777" w:rsidR="005731BF" w:rsidRDefault="005731BF" w:rsidP="007C259A">
            <w:pPr>
              <w:pStyle w:val="Standard"/>
              <w:spacing w:line="240" w:lineRule="auto"/>
              <w:ind w:left="851"/>
              <w:jc w:val="center"/>
            </w:pPr>
            <w:r>
              <w:t>17h00-18h30</w:t>
            </w:r>
          </w:p>
        </w:tc>
      </w:tr>
      <w:tr w:rsidR="005731BF" w:rsidRPr="00C9602D" w14:paraId="3B125284"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EE30B" w14:textId="77777777" w:rsidR="005731BF" w:rsidRDefault="005731BF" w:rsidP="007C259A">
            <w:pPr>
              <w:pStyle w:val="Standard"/>
              <w:spacing w:line="240" w:lineRule="auto"/>
              <w:ind w:left="851"/>
              <w:jc w:val="center"/>
            </w:pPr>
            <w:r>
              <w:t>T1</w:t>
            </w:r>
          </w:p>
          <w:p w14:paraId="0EBF0074" w14:textId="77777777" w:rsidR="00C9602D" w:rsidRDefault="00C9602D" w:rsidP="007C259A">
            <w:pPr>
              <w:pStyle w:val="Standard"/>
              <w:spacing w:line="240" w:lineRule="auto"/>
              <w:ind w:left="851"/>
              <w:jc w:val="center"/>
            </w:pPr>
            <w:r>
              <w:t xml:space="preserve">2 </w:t>
            </w:r>
            <w:proofErr w:type="spellStart"/>
            <w:r>
              <w:t>semifinales</w:t>
            </w:r>
            <w:proofErr w:type="spellEnd"/>
          </w:p>
          <w:p w14:paraId="1649B25C" w14:textId="50811311" w:rsidR="005731BF" w:rsidRDefault="005731BF" w:rsidP="007C259A">
            <w:pPr>
              <w:pStyle w:val="Standard"/>
              <w:spacing w:line="240" w:lineRule="auto"/>
              <w:ind w:left="851"/>
              <w:jc w:val="center"/>
            </w:pPr>
            <w:r>
              <w:t>+</w:t>
            </w:r>
          </w:p>
          <w:p w14:paraId="244C2939" w14:textId="5E9E03EE" w:rsidR="005731BF" w:rsidRDefault="00C9602D" w:rsidP="007C259A">
            <w:pPr>
              <w:pStyle w:val="Standard"/>
              <w:spacing w:line="240" w:lineRule="auto"/>
              <w:ind w:left="851"/>
              <w:jc w:val="center"/>
            </w:pPr>
            <w:r w:rsidRPr="00C9602D">
              <w:t xml:space="preserve">2 </w:t>
            </w:r>
            <w:proofErr w:type="spellStart"/>
            <w:r w:rsidRPr="00C9602D">
              <w:t>partidos</w:t>
            </w:r>
            <w:proofErr w:type="spellEnd"/>
            <w:r w:rsidRPr="00C9602D">
              <w:t xml:space="preserve"> de </w:t>
            </w:r>
            <w:proofErr w:type="spellStart"/>
            <w:r w:rsidRPr="00C9602D">
              <w:t>clasificación</w:t>
            </w:r>
            <w:proofErr w:type="spellEnd"/>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9A6D0" w14:textId="239D188A" w:rsidR="00C9602D" w:rsidRPr="00C9602D" w:rsidRDefault="005731BF" w:rsidP="007C259A">
            <w:pPr>
              <w:pStyle w:val="Standard"/>
              <w:spacing w:line="240" w:lineRule="auto"/>
              <w:ind w:left="851"/>
              <w:jc w:val="center"/>
              <w:rPr>
                <w:lang w:val="es-ES"/>
              </w:rPr>
            </w:pPr>
            <w:r w:rsidRPr="00C9602D">
              <w:rPr>
                <w:lang w:val="es-ES"/>
              </w:rPr>
              <w:t>T2</w:t>
            </w:r>
          </w:p>
          <w:p w14:paraId="47DD6461" w14:textId="52EB2FFF" w:rsidR="005731BF" w:rsidRPr="00C9602D" w:rsidRDefault="00C9602D" w:rsidP="007C259A">
            <w:pPr>
              <w:pStyle w:val="Standard"/>
              <w:spacing w:line="240" w:lineRule="auto"/>
              <w:ind w:left="851"/>
              <w:jc w:val="center"/>
              <w:rPr>
                <w:lang w:val="es-ES"/>
              </w:rPr>
            </w:pPr>
            <w:r w:rsidRPr="00C9602D">
              <w:rPr>
                <w:lang w:val="es-ES"/>
              </w:rPr>
              <w:t>2 semifinales</w:t>
            </w:r>
            <w:r w:rsidRPr="00C9602D">
              <w:rPr>
                <w:lang w:val="es-ES"/>
              </w:rPr>
              <w:br/>
            </w:r>
            <w:r w:rsidR="005731BF" w:rsidRPr="00C9602D">
              <w:rPr>
                <w:lang w:val="es-ES"/>
              </w:rPr>
              <w:t>+</w:t>
            </w:r>
          </w:p>
          <w:p w14:paraId="1360AEFD" w14:textId="48CB99DD" w:rsidR="005731BF" w:rsidRPr="00C9602D" w:rsidRDefault="00C9602D" w:rsidP="007C259A">
            <w:pPr>
              <w:pStyle w:val="Standard"/>
              <w:spacing w:line="240" w:lineRule="auto"/>
              <w:ind w:left="851"/>
              <w:jc w:val="center"/>
              <w:rPr>
                <w:lang w:val="es-ES"/>
              </w:rPr>
            </w:pPr>
            <w:r w:rsidRPr="00C9602D">
              <w:rPr>
                <w:lang w:val="es-ES"/>
              </w:rPr>
              <w:t>2 partidos de clasificación</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C79D6" w14:textId="11910D01" w:rsidR="00C9602D" w:rsidRPr="00C9602D" w:rsidRDefault="005731BF" w:rsidP="007C259A">
            <w:pPr>
              <w:pStyle w:val="Standard"/>
              <w:spacing w:line="240" w:lineRule="auto"/>
              <w:ind w:left="851"/>
              <w:jc w:val="center"/>
              <w:rPr>
                <w:lang w:val="es-ES"/>
              </w:rPr>
            </w:pPr>
            <w:r w:rsidRPr="00C9602D">
              <w:rPr>
                <w:lang w:val="es-ES"/>
              </w:rPr>
              <w:t>T3</w:t>
            </w:r>
          </w:p>
          <w:p w14:paraId="4D1281A9" w14:textId="77777777" w:rsidR="00C9602D" w:rsidRPr="00C9602D" w:rsidRDefault="00C9602D" w:rsidP="007C259A">
            <w:pPr>
              <w:pStyle w:val="Standard"/>
              <w:spacing w:line="240" w:lineRule="auto"/>
              <w:ind w:left="851"/>
              <w:jc w:val="center"/>
              <w:rPr>
                <w:lang w:val="es-ES"/>
              </w:rPr>
            </w:pPr>
            <w:r w:rsidRPr="00C9602D">
              <w:rPr>
                <w:lang w:val="es-ES"/>
              </w:rPr>
              <w:t>2 semifinales</w:t>
            </w:r>
          </w:p>
          <w:p w14:paraId="3762992B" w14:textId="5A051F5D" w:rsidR="005731BF" w:rsidRPr="00C9602D" w:rsidRDefault="005731BF" w:rsidP="007C259A">
            <w:pPr>
              <w:pStyle w:val="Standard"/>
              <w:spacing w:line="240" w:lineRule="auto"/>
              <w:ind w:left="851"/>
              <w:jc w:val="center"/>
              <w:rPr>
                <w:lang w:val="es-ES"/>
              </w:rPr>
            </w:pPr>
            <w:r w:rsidRPr="00C9602D">
              <w:rPr>
                <w:lang w:val="es-ES"/>
              </w:rPr>
              <w:t>+</w:t>
            </w:r>
          </w:p>
          <w:p w14:paraId="5C9AD60B" w14:textId="7D9B6170" w:rsidR="005731BF" w:rsidRPr="00C9602D" w:rsidRDefault="00C9602D" w:rsidP="007C259A">
            <w:pPr>
              <w:pStyle w:val="Standard"/>
              <w:spacing w:line="240" w:lineRule="auto"/>
              <w:ind w:left="851"/>
              <w:jc w:val="center"/>
              <w:rPr>
                <w:lang w:val="es-ES"/>
              </w:rPr>
            </w:pPr>
            <w:r w:rsidRPr="00C9602D">
              <w:rPr>
                <w:lang w:val="es-ES"/>
              </w:rPr>
              <w:t>2 partidos de clasificación</w:t>
            </w:r>
          </w:p>
        </w:tc>
      </w:tr>
    </w:tbl>
    <w:p w14:paraId="48F468B8" w14:textId="77777777" w:rsidR="005731BF" w:rsidRPr="00C9602D" w:rsidRDefault="005731BF" w:rsidP="007C259A">
      <w:pPr>
        <w:pStyle w:val="Standard"/>
        <w:ind w:left="851"/>
        <w:rPr>
          <w:lang w:val="es-ES"/>
        </w:rPr>
      </w:pPr>
    </w:p>
    <w:p w14:paraId="636241B8" w14:textId="77777777" w:rsidR="005731BF" w:rsidRPr="00C9602D" w:rsidRDefault="005731BF" w:rsidP="007C259A">
      <w:pPr>
        <w:pStyle w:val="Standard"/>
        <w:ind w:left="851"/>
        <w:rPr>
          <w:lang w:val="es-ES"/>
        </w:rPr>
      </w:pPr>
    </w:p>
    <w:p w14:paraId="4B8018BE" w14:textId="68AECF6B" w:rsidR="005731BF" w:rsidRDefault="00C9602D" w:rsidP="007C259A">
      <w:pPr>
        <w:pStyle w:val="Standard"/>
        <w:ind w:left="851"/>
      </w:pPr>
      <w:r>
        <w:rPr>
          <w:rStyle w:val="Policepardfaut1"/>
          <w:b/>
        </w:rPr>
        <w:t>Domingo</w:t>
      </w:r>
    </w:p>
    <w:p w14:paraId="0C421641" w14:textId="77777777" w:rsidR="005731BF" w:rsidRDefault="005731BF" w:rsidP="007C259A">
      <w:pPr>
        <w:pStyle w:val="Standard"/>
        <w:ind w:left="851"/>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263DF836"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C7E4C" w14:textId="77777777" w:rsidR="005731BF" w:rsidRDefault="005731BF" w:rsidP="007C259A">
            <w:pPr>
              <w:pStyle w:val="Standard"/>
              <w:spacing w:line="240" w:lineRule="auto"/>
              <w:ind w:left="851"/>
              <w:jc w:val="center"/>
            </w:pPr>
            <w:r>
              <w:t>09h00-10h30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61CC7" w14:textId="77777777" w:rsidR="005731BF" w:rsidRDefault="005731BF" w:rsidP="007C259A">
            <w:pPr>
              <w:pStyle w:val="Standard"/>
              <w:spacing w:line="240" w:lineRule="auto"/>
              <w:ind w:left="851"/>
              <w:jc w:val="center"/>
            </w:pPr>
            <w:r>
              <w:t>10h30-12h00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AB8BC" w14:textId="77777777" w:rsidR="005731BF" w:rsidRDefault="005731BF" w:rsidP="007C259A">
            <w:pPr>
              <w:pStyle w:val="Standard"/>
              <w:spacing w:line="240" w:lineRule="auto"/>
              <w:ind w:left="851"/>
              <w:jc w:val="center"/>
            </w:pPr>
            <w:r>
              <w:t>12h00-13h30</w:t>
            </w:r>
          </w:p>
        </w:tc>
      </w:tr>
      <w:tr w:rsidR="005731BF" w14:paraId="0AC13AD4"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80975" w14:textId="31A4BFE9" w:rsidR="005731BF" w:rsidRPr="00C9602D" w:rsidRDefault="005731BF" w:rsidP="007C259A">
            <w:pPr>
              <w:pStyle w:val="Standard"/>
              <w:spacing w:line="240" w:lineRule="auto"/>
              <w:ind w:left="851"/>
              <w:rPr>
                <w:lang w:val="es-ES"/>
              </w:rPr>
            </w:pPr>
            <w:r w:rsidRPr="00C9602D">
              <w:rPr>
                <w:lang w:val="es-ES"/>
              </w:rPr>
              <w:t xml:space="preserve">T1 : 2 </w:t>
            </w:r>
            <w:r w:rsidR="00C9602D" w:rsidRPr="00C9602D">
              <w:rPr>
                <w:lang w:val="es-ES"/>
              </w:rPr>
              <w:t>partidos de clasificación</w:t>
            </w:r>
          </w:p>
          <w:p w14:paraId="5C3F9F2D" w14:textId="6837331F" w:rsidR="005731BF" w:rsidRPr="00C9602D" w:rsidRDefault="005731BF" w:rsidP="007C259A">
            <w:pPr>
              <w:pStyle w:val="Standard"/>
              <w:spacing w:line="240" w:lineRule="auto"/>
              <w:ind w:left="851"/>
              <w:rPr>
                <w:lang w:val="es-ES"/>
              </w:rPr>
            </w:pPr>
            <w:r w:rsidRPr="00C9602D">
              <w:rPr>
                <w:lang w:val="es-ES"/>
              </w:rPr>
              <w:t xml:space="preserve">T2 : </w:t>
            </w:r>
            <w:r w:rsidR="00C9602D">
              <w:rPr>
                <w:lang w:val="es-ES"/>
              </w:rPr>
              <w:t xml:space="preserve">2 </w:t>
            </w:r>
            <w:r w:rsidR="00C9602D" w:rsidRPr="00C9602D">
              <w:rPr>
                <w:lang w:val="es-ES"/>
              </w:rPr>
              <w:t xml:space="preserve">partidos de </w:t>
            </w:r>
            <w:r w:rsidR="00C9602D" w:rsidRPr="00C9602D">
              <w:rPr>
                <w:lang w:val="es-ES"/>
              </w:rPr>
              <w:lastRenderedPageBreak/>
              <w:t>clasificación</w:t>
            </w:r>
          </w:p>
          <w:p w14:paraId="0FCA5ABE" w14:textId="65E8EE36" w:rsidR="005731BF" w:rsidRPr="00C9602D" w:rsidRDefault="005731BF" w:rsidP="007C259A">
            <w:pPr>
              <w:pStyle w:val="Standard"/>
              <w:spacing w:line="240" w:lineRule="auto"/>
              <w:ind w:left="851"/>
              <w:rPr>
                <w:lang w:val="es-ES"/>
              </w:rPr>
            </w:pPr>
            <w:r w:rsidRPr="00C9602D">
              <w:rPr>
                <w:lang w:val="es-ES"/>
              </w:rPr>
              <w:t xml:space="preserve">T3 : 2 </w:t>
            </w:r>
            <w:r w:rsidR="00C9602D" w:rsidRPr="00C9602D">
              <w:rPr>
                <w:lang w:val="es-ES"/>
              </w:rPr>
              <w:t>partidos de clasificación</w:t>
            </w:r>
          </w:p>
          <w:p w14:paraId="6107D2E2" w14:textId="77777777" w:rsidR="005731BF" w:rsidRPr="00C9602D" w:rsidRDefault="005731BF" w:rsidP="007C259A">
            <w:pPr>
              <w:pStyle w:val="Standard"/>
              <w:spacing w:line="240" w:lineRule="auto"/>
              <w:ind w:left="851"/>
              <w:jc w:val="center"/>
              <w:rPr>
                <w:lang w:val="es-ES"/>
              </w:rPr>
            </w:pP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21A39" w14:textId="5B699244" w:rsidR="005731BF" w:rsidRPr="00C9602D" w:rsidRDefault="005731BF" w:rsidP="007C259A">
            <w:pPr>
              <w:pStyle w:val="Standard"/>
              <w:spacing w:line="240" w:lineRule="auto"/>
              <w:ind w:left="851"/>
              <w:rPr>
                <w:lang w:val="es-ES"/>
              </w:rPr>
            </w:pPr>
            <w:r w:rsidRPr="00C9602D">
              <w:rPr>
                <w:lang w:val="es-ES"/>
              </w:rPr>
              <w:lastRenderedPageBreak/>
              <w:t xml:space="preserve">T1 : 2 </w:t>
            </w:r>
            <w:r w:rsidR="00C9602D" w:rsidRPr="00C9602D">
              <w:rPr>
                <w:lang w:val="es-ES"/>
              </w:rPr>
              <w:t>partidos de clasificación</w:t>
            </w:r>
          </w:p>
          <w:p w14:paraId="1124A253" w14:textId="57E00004" w:rsidR="005731BF" w:rsidRPr="00C9602D" w:rsidRDefault="005731BF" w:rsidP="007C259A">
            <w:pPr>
              <w:pStyle w:val="Standard"/>
              <w:spacing w:line="240" w:lineRule="auto"/>
              <w:ind w:left="851"/>
              <w:rPr>
                <w:lang w:val="es-ES"/>
              </w:rPr>
            </w:pPr>
            <w:r w:rsidRPr="00C9602D">
              <w:rPr>
                <w:lang w:val="es-ES"/>
              </w:rPr>
              <w:t xml:space="preserve">T2 : 2 </w:t>
            </w:r>
            <w:r w:rsidR="00C9602D" w:rsidRPr="00C9602D">
              <w:rPr>
                <w:lang w:val="es-ES"/>
              </w:rPr>
              <w:t xml:space="preserve">partidos de </w:t>
            </w:r>
            <w:r w:rsidR="00C9602D" w:rsidRPr="00C9602D">
              <w:rPr>
                <w:lang w:val="es-ES"/>
              </w:rPr>
              <w:lastRenderedPageBreak/>
              <w:t>clasificación</w:t>
            </w:r>
          </w:p>
          <w:p w14:paraId="457404AC" w14:textId="74DCA5C1" w:rsidR="005731BF" w:rsidRDefault="005731BF" w:rsidP="007C259A">
            <w:pPr>
              <w:pStyle w:val="Standard"/>
              <w:spacing w:line="240" w:lineRule="auto"/>
              <w:ind w:left="851"/>
            </w:pPr>
            <w:r>
              <w:t xml:space="preserve">T3 : 2 </w:t>
            </w:r>
            <w:proofErr w:type="spellStart"/>
            <w:r w:rsidR="00C9602D" w:rsidRPr="00C9602D">
              <w:t>partidos</w:t>
            </w:r>
            <w:proofErr w:type="spellEnd"/>
            <w:r w:rsidR="00C9602D" w:rsidRPr="00C9602D">
              <w:t xml:space="preserve"> de </w:t>
            </w:r>
            <w:proofErr w:type="spellStart"/>
            <w:r w:rsidR="00C9602D" w:rsidRPr="00C9602D">
              <w:t>clasificación</w:t>
            </w:r>
            <w:proofErr w:type="spellEnd"/>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40F02" w14:textId="0572CA19" w:rsidR="005731BF" w:rsidRDefault="00C9602D" w:rsidP="007C259A">
            <w:pPr>
              <w:pStyle w:val="Standard"/>
              <w:spacing w:line="240" w:lineRule="auto"/>
              <w:ind w:left="851"/>
            </w:pPr>
            <w:r>
              <w:lastRenderedPageBreak/>
              <w:t>T1 : Final</w:t>
            </w:r>
          </w:p>
          <w:p w14:paraId="5E206F01" w14:textId="77777777" w:rsidR="005731BF" w:rsidRDefault="005731BF" w:rsidP="007C259A">
            <w:pPr>
              <w:pStyle w:val="Standard"/>
              <w:spacing w:line="240" w:lineRule="auto"/>
              <w:ind w:left="851"/>
            </w:pPr>
            <w:r>
              <w:t>T2 : Finale</w:t>
            </w:r>
          </w:p>
          <w:p w14:paraId="1D4F6ACF" w14:textId="77777777" w:rsidR="005731BF" w:rsidRDefault="005731BF" w:rsidP="007C259A">
            <w:pPr>
              <w:pStyle w:val="Standard"/>
              <w:spacing w:line="240" w:lineRule="auto"/>
              <w:ind w:left="851"/>
            </w:pPr>
            <w:r>
              <w:t>T3 : Finale</w:t>
            </w:r>
          </w:p>
        </w:tc>
      </w:tr>
    </w:tbl>
    <w:p w14:paraId="31FA9043" w14:textId="77777777" w:rsidR="005731BF" w:rsidRDefault="005731BF" w:rsidP="007C259A">
      <w:pPr>
        <w:pStyle w:val="Standard"/>
        <w:ind w:left="851"/>
      </w:pPr>
    </w:p>
    <w:p w14:paraId="161BA09C" w14:textId="727C16A4" w:rsidR="00C9602D" w:rsidRPr="00C9602D" w:rsidRDefault="00C9602D" w:rsidP="007C259A">
      <w:pPr>
        <w:pStyle w:val="Standard"/>
        <w:ind w:left="851"/>
        <w:rPr>
          <w:lang w:val="es-ES"/>
        </w:rPr>
      </w:pPr>
      <w:r w:rsidRPr="00C9602D">
        <w:rPr>
          <w:lang w:val="es-ES"/>
        </w:rPr>
        <w:t xml:space="preserve">Entrega de premios el domingo </w:t>
      </w:r>
      <w:r>
        <w:rPr>
          <w:lang w:val="es-ES"/>
        </w:rPr>
        <w:t>después</w:t>
      </w:r>
      <w:r w:rsidRPr="00C9602D">
        <w:rPr>
          <w:lang w:val="es-ES"/>
        </w:rPr>
        <w:t xml:space="preserve"> de la final</w:t>
      </w:r>
    </w:p>
    <w:p w14:paraId="3CED2FE1" w14:textId="77777777" w:rsidR="00C9602D" w:rsidRPr="00C9602D" w:rsidRDefault="00C9602D" w:rsidP="007C259A">
      <w:pPr>
        <w:pStyle w:val="Standard"/>
        <w:ind w:left="851"/>
        <w:rPr>
          <w:lang w:val="es-ES"/>
        </w:rPr>
      </w:pPr>
      <w:r w:rsidRPr="00C9602D">
        <w:rPr>
          <w:lang w:val="es-ES"/>
        </w:rPr>
        <w:t>*** Si hay un empate en los partidos de grupo entre dos clubes, habrá una combinación de 11 puntos.</w:t>
      </w:r>
    </w:p>
    <w:p w14:paraId="72528ED8" w14:textId="77777777" w:rsidR="00C9602D" w:rsidRPr="00C9602D" w:rsidRDefault="00C9602D" w:rsidP="007C259A">
      <w:pPr>
        <w:pStyle w:val="Standard"/>
        <w:ind w:left="851"/>
        <w:rPr>
          <w:lang w:val="es-ES"/>
        </w:rPr>
      </w:pPr>
      <w:r w:rsidRPr="00C9602D">
        <w:rPr>
          <w:lang w:val="es-ES"/>
        </w:rPr>
        <w:t>Para la final, los partidos del domingo tendrán lugar en 3 sets.</w:t>
      </w:r>
    </w:p>
    <w:p w14:paraId="643EF8F1" w14:textId="1D7D8E09" w:rsidR="00C9602D" w:rsidRPr="00C9602D" w:rsidRDefault="00C9602D" w:rsidP="007C259A">
      <w:pPr>
        <w:pStyle w:val="Standard"/>
        <w:ind w:left="851"/>
        <w:rPr>
          <w:lang w:val="es-ES"/>
        </w:rPr>
      </w:pPr>
      <w:r w:rsidRPr="00C9602D">
        <w:rPr>
          <w:lang w:val="es-ES"/>
        </w:rPr>
        <w:t>Las finales se jugarán en el centro</w:t>
      </w:r>
      <w:r>
        <w:rPr>
          <w:lang w:val="es-ES"/>
        </w:rPr>
        <w:t>.</w:t>
      </w:r>
    </w:p>
    <w:p w14:paraId="5EE114C8" w14:textId="5486DC3E" w:rsidR="00C9602D" w:rsidRPr="00C9602D" w:rsidRDefault="00C9602D" w:rsidP="007C259A">
      <w:pPr>
        <w:pStyle w:val="Standard"/>
        <w:ind w:left="851"/>
        <w:rPr>
          <w:lang w:val="es-ES"/>
        </w:rPr>
      </w:pPr>
      <w:r w:rsidRPr="00C9602D">
        <w:rPr>
          <w:lang w:val="es-ES"/>
        </w:rPr>
        <w:t xml:space="preserve">Se estudiará la programación de los partidos para que los partidos enfrenten a los 2 equipos de cada club en 2 campos y al </w:t>
      </w:r>
      <w:r>
        <w:rPr>
          <w:lang w:val="es-ES"/>
        </w:rPr>
        <w:t>m</w:t>
      </w:r>
      <w:r w:rsidRPr="00C9602D">
        <w:rPr>
          <w:lang w:val="es-ES"/>
        </w:rPr>
        <w:t>ixto al mismo tiempo.</w:t>
      </w:r>
    </w:p>
    <w:p w14:paraId="18127FD4" w14:textId="7BE737AF" w:rsidR="005731BF" w:rsidRPr="00C9602D" w:rsidRDefault="00C9602D" w:rsidP="007C259A">
      <w:pPr>
        <w:pStyle w:val="Standard"/>
        <w:ind w:left="851"/>
        <w:rPr>
          <w:lang w:val="es-ES"/>
        </w:rPr>
      </w:pPr>
      <w:r w:rsidRPr="00C9602D">
        <w:rPr>
          <w:lang w:val="es-ES"/>
        </w:rPr>
        <w:t>Los partidos se jugarán con la misma marca de bolas.</w:t>
      </w:r>
    </w:p>
    <w:p w14:paraId="54BC1442" w14:textId="77777777" w:rsidR="00C9602D" w:rsidRDefault="00C9602D" w:rsidP="007C259A">
      <w:pPr>
        <w:ind w:left="851"/>
      </w:pPr>
    </w:p>
    <w:p w14:paraId="18BE98B9" w14:textId="7E2D2416" w:rsidR="005731BF" w:rsidRPr="00C9602D" w:rsidRDefault="00C9602D" w:rsidP="007C259A">
      <w:pPr>
        <w:ind w:left="851"/>
        <w:rPr>
          <w:lang w:val="es-ES"/>
        </w:rPr>
      </w:pPr>
      <w:r w:rsidRPr="00C9602D">
        <w:rPr>
          <w:lang w:val="es-ES"/>
        </w:rPr>
        <w:t>Total de</w:t>
      </w:r>
      <w:r w:rsidR="005731BF" w:rsidRPr="00C9602D">
        <w:rPr>
          <w:lang w:val="es-ES"/>
        </w:rPr>
        <w:t xml:space="preserve"> </w:t>
      </w:r>
      <w:r w:rsidRPr="00C9602D">
        <w:rPr>
          <w:lang w:val="es-ES"/>
        </w:rPr>
        <w:t>encuentros</w:t>
      </w:r>
      <w:r>
        <w:rPr>
          <w:lang w:val="es-ES"/>
        </w:rPr>
        <w:t>: 54.</w:t>
      </w:r>
      <w:r w:rsidR="005731BF" w:rsidRPr="00C9602D">
        <w:rPr>
          <w:lang w:val="es-ES"/>
        </w:rPr>
        <w:br/>
        <w:t>N</w:t>
      </w:r>
      <w:r>
        <w:rPr>
          <w:lang w:val="es-ES"/>
        </w:rPr>
        <w:t>úmero</w:t>
      </w:r>
      <w:r w:rsidR="005731BF" w:rsidRPr="00C9602D">
        <w:rPr>
          <w:lang w:val="es-ES"/>
        </w:rPr>
        <w:t xml:space="preserve"> de </w:t>
      </w:r>
      <w:r>
        <w:rPr>
          <w:lang w:val="es-ES"/>
        </w:rPr>
        <w:t>partidos 162.</w:t>
      </w:r>
    </w:p>
    <w:p w14:paraId="62F5B2BB" w14:textId="5751F5D1" w:rsidR="005731BF" w:rsidRDefault="005731BF" w:rsidP="007C259A">
      <w:pPr>
        <w:ind w:left="851"/>
      </w:pPr>
      <w:r>
        <w:t xml:space="preserve">144 </w:t>
      </w:r>
      <w:proofErr w:type="spellStart"/>
      <w:r w:rsidR="00C9602D">
        <w:t>jugadores</w:t>
      </w:r>
      <w:proofErr w:type="spellEnd"/>
      <w:r w:rsidR="007C259A">
        <w:t>.</w:t>
      </w:r>
      <w:r>
        <w:br/>
        <w:t xml:space="preserve">24 </w:t>
      </w:r>
      <w:proofErr w:type="gramStart"/>
      <w:r>
        <w:t xml:space="preserve">coaches </w:t>
      </w:r>
      <w:r w:rsidR="007C259A">
        <w:t>.</w:t>
      </w:r>
      <w:proofErr w:type="gramEnd"/>
    </w:p>
    <w:p w14:paraId="662B866A" w14:textId="77777777" w:rsidR="003415FE" w:rsidRDefault="003415FE" w:rsidP="007C259A">
      <w:pPr>
        <w:ind w:left="851"/>
      </w:pPr>
    </w:p>
    <w:sectPr w:rsidR="003415FE" w:rsidSect="00A8158F">
      <w:pgSz w:w="11906" w:h="16838"/>
      <w:pgMar w:top="1417" w:right="1417"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A3C"/>
    <w:multiLevelType w:val="multilevel"/>
    <w:tmpl w:val="A82E734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2516A07"/>
    <w:multiLevelType w:val="multilevel"/>
    <w:tmpl w:val="D66C81F6"/>
    <w:styleLink w:val="WWNum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F4E2F22"/>
    <w:multiLevelType w:val="multilevel"/>
    <w:tmpl w:val="32FC4F0E"/>
    <w:lvl w:ilvl="0">
      <w:start w:val="2"/>
      <w:numFmt w:val="decimal"/>
      <w:lvlText w:val="%1."/>
      <w:lvlJc w:val="left"/>
      <w:pPr>
        <w:ind w:left="720" w:hanging="360"/>
      </w:pPr>
      <w:rPr>
        <w:rFonts w:hint="default"/>
        <w:b/>
        <w:u w:val="single"/>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8C"/>
    <w:rsid w:val="00315A46"/>
    <w:rsid w:val="003415FE"/>
    <w:rsid w:val="00405AE4"/>
    <w:rsid w:val="005731BF"/>
    <w:rsid w:val="007C259A"/>
    <w:rsid w:val="008373B8"/>
    <w:rsid w:val="009840CE"/>
    <w:rsid w:val="00A8158F"/>
    <w:rsid w:val="00C9602D"/>
    <w:rsid w:val="00D00E8C"/>
    <w:rsid w:val="00FA3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1BF"/>
    <w:pPr>
      <w:suppressAutoHyphens/>
      <w:autoSpaceDN w:val="0"/>
      <w:spacing w:after="0" w:line="240" w:lineRule="auto"/>
      <w:textAlignment w:val="baseline"/>
    </w:pPr>
    <w:rPr>
      <w:rFonts w:ascii="Arial" w:eastAsia="Arial" w:hAnsi="Arial" w:cs="Arial"/>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licepardfaut1">
    <w:name w:val="Police par défaut1"/>
    <w:rsid w:val="005731BF"/>
  </w:style>
  <w:style w:type="paragraph" w:customStyle="1" w:styleId="Standard">
    <w:name w:val="Standard"/>
    <w:rsid w:val="005731BF"/>
    <w:pPr>
      <w:widowControl w:val="0"/>
      <w:suppressAutoHyphens/>
      <w:autoSpaceDN w:val="0"/>
      <w:spacing w:after="0" w:line="276" w:lineRule="auto"/>
      <w:textAlignment w:val="baseline"/>
    </w:pPr>
    <w:rPr>
      <w:rFonts w:ascii="Arial" w:eastAsia="Arial" w:hAnsi="Arial" w:cs="Arial"/>
      <w:lang w:eastAsia="zh-CN" w:bidi="hi-IN"/>
    </w:rPr>
  </w:style>
  <w:style w:type="numbering" w:customStyle="1" w:styleId="WWNum1">
    <w:name w:val="WWNum1"/>
    <w:basedOn w:val="Sinlista"/>
    <w:rsid w:val="005731BF"/>
    <w:pPr>
      <w:numPr>
        <w:numId w:val="1"/>
      </w:numPr>
    </w:pPr>
  </w:style>
  <w:style w:type="numbering" w:customStyle="1" w:styleId="WWNum2">
    <w:name w:val="WWNum2"/>
    <w:basedOn w:val="Sinlista"/>
    <w:rsid w:val="005731BF"/>
    <w:pPr>
      <w:numPr>
        <w:numId w:val="2"/>
      </w:numPr>
    </w:pPr>
  </w:style>
  <w:style w:type="paragraph" w:styleId="Textodeglobo">
    <w:name w:val="Balloon Text"/>
    <w:basedOn w:val="Normal"/>
    <w:link w:val="TextodegloboCar"/>
    <w:uiPriority w:val="99"/>
    <w:semiHidden/>
    <w:unhideWhenUsed/>
    <w:rsid w:val="009840CE"/>
    <w:rPr>
      <w:rFonts w:ascii="Tahoma" w:hAnsi="Tahoma" w:cs="Mangal"/>
      <w:sz w:val="16"/>
      <w:szCs w:val="14"/>
    </w:rPr>
  </w:style>
  <w:style w:type="character" w:customStyle="1" w:styleId="TextodegloboCar">
    <w:name w:val="Texto de globo Car"/>
    <w:basedOn w:val="Fuentedeprrafopredeter"/>
    <w:link w:val="Textodeglobo"/>
    <w:uiPriority w:val="99"/>
    <w:semiHidden/>
    <w:rsid w:val="009840CE"/>
    <w:rPr>
      <w:rFonts w:ascii="Tahoma" w:eastAsia="Arial"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1BF"/>
    <w:pPr>
      <w:suppressAutoHyphens/>
      <w:autoSpaceDN w:val="0"/>
      <w:spacing w:after="0" w:line="240" w:lineRule="auto"/>
      <w:textAlignment w:val="baseline"/>
    </w:pPr>
    <w:rPr>
      <w:rFonts w:ascii="Arial" w:eastAsia="Arial" w:hAnsi="Arial" w:cs="Arial"/>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licepardfaut1">
    <w:name w:val="Police par défaut1"/>
    <w:rsid w:val="005731BF"/>
  </w:style>
  <w:style w:type="paragraph" w:customStyle="1" w:styleId="Standard">
    <w:name w:val="Standard"/>
    <w:rsid w:val="005731BF"/>
    <w:pPr>
      <w:widowControl w:val="0"/>
      <w:suppressAutoHyphens/>
      <w:autoSpaceDN w:val="0"/>
      <w:spacing w:after="0" w:line="276" w:lineRule="auto"/>
      <w:textAlignment w:val="baseline"/>
    </w:pPr>
    <w:rPr>
      <w:rFonts w:ascii="Arial" w:eastAsia="Arial" w:hAnsi="Arial" w:cs="Arial"/>
      <w:lang w:eastAsia="zh-CN" w:bidi="hi-IN"/>
    </w:rPr>
  </w:style>
  <w:style w:type="numbering" w:customStyle="1" w:styleId="WWNum1">
    <w:name w:val="WWNum1"/>
    <w:basedOn w:val="Sinlista"/>
    <w:rsid w:val="005731BF"/>
    <w:pPr>
      <w:numPr>
        <w:numId w:val="1"/>
      </w:numPr>
    </w:pPr>
  </w:style>
  <w:style w:type="numbering" w:customStyle="1" w:styleId="WWNum2">
    <w:name w:val="WWNum2"/>
    <w:basedOn w:val="Sinlista"/>
    <w:rsid w:val="005731BF"/>
    <w:pPr>
      <w:numPr>
        <w:numId w:val="2"/>
      </w:numPr>
    </w:pPr>
  </w:style>
  <w:style w:type="paragraph" w:styleId="Textodeglobo">
    <w:name w:val="Balloon Text"/>
    <w:basedOn w:val="Normal"/>
    <w:link w:val="TextodegloboCar"/>
    <w:uiPriority w:val="99"/>
    <w:semiHidden/>
    <w:unhideWhenUsed/>
    <w:rsid w:val="009840CE"/>
    <w:rPr>
      <w:rFonts w:ascii="Tahoma" w:hAnsi="Tahoma" w:cs="Mangal"/>
      <w:sz w:val="16"/>
      <w:szCs w:val="14"/>
    </w:rPr>
  </w:style>
  <w:style w:type="character" w:customStyle="1" w:styleId="TextodegloboCar">
    <w:name w:val="Texto de globo Car"/>
    <w:basedOn w:val="Fuentedeprrafopredeter"/>
    <w:link w:val="Textodeglobo"/>
    <w:uiPriority w:val="99"/>
    <w:semiHidden/>
    <w:rsid w:val="009840CE"/>
    <w:rPr>
      <w:rFonts w:ascii="Tahoma" w:eastAsia="Arial"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Baigts</dc:creator>
  <cp:lastModifiedBy>chuzpo2</cp:lastModifiedBy>
  <cp:revision>2</cp:revision>
  <dcterms:created xsi:type="dcterms:W3CDTF">2020-04-15T17:51:00Z</dcterms:created>
  <dcterms:modified xsi:type="dcterms:W3CDTF">2020-04-15T17:51:00Z</dcterms:modified>
</cp:coreProperties>
</file>